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35619" w14:textId="7BEA72CF" w:rsidR="008A3A23" w:rsidRDefault="0081015D" w:rsidP="005E3723">
      <w:pPr>
        <w:jc w:val="center"/>
        <w:rPr>
          <w:rFonts w:ascii="Times New Roman" w:hAnsi="Times New Roman" w:cs="Times New Roman"/>
          <w:b/>
          <w:bCs/>
          <w:sz w:val="24"/>
          <w:szCs w:val="24"/>
        </w:rPr>
      </w:pPr>
      <w:r>
        <w:rPr>
          <w:rFonts w:ascii="Times New Roman" w:hAnsi="Times New Roman" w:cs="Times New Roman"/>
          <w:b/>
          <w:bCs/>
          <w:sz w:val="24"/>
          <w:szCs w:val="24"/>
        </w:rPr>
        <w:t>Petite chronologie des m</w:t>
      </w:r>
      <w:r w:rsidR="004B4D93" w:rsidRPr="0023122F">
        <w:rPr>
          <w:rFonts w:ascii="Times New Roman" w:hAnsi="Times New Roman" w:cs="Times New Roman"/>
          <w:b/>
          <w:bCs/>
          <w:sz w:val="24"/>
          <w:szCs w:val="24"/>
        </w:rPr>
        <w:t xml:space="preserve">issions de reconnaissance  </w:t>
      </w:r>
      <w:r w:rsidR="00454722" w:rsidRPr="00BA1773">
        <w:rPr>
          <w:rFonts w:ascii="Times New Roman" w:hAnsi="Times New Roman" w:cs="Times New Roman"/>
          <w:b/>
          <w:bCs/>
          <w:sz w:val="24"/>
          <w:szCs w:val="24"/>
        </w:rPr>
        <w:t>scientifiques</w:t>
      </w:r>
      <w:r w:rsidR="00454722">
        <w:rPr>
          <w:rFonts w:ascii="Times New Roman" w:hAnsi="Times New Roman" w:cs="Times New Roman"/>
          <w:b/>
          <w:bCs/>
          <w:sz w:val="24"/>
          <w:szCs w:val="24"/>
        </w:rPr>
        <w:t xml:space="preserve">, </w:t>
      </w:r>
      <w:r w:rsidR="004B4D93" w:rsidRPr="0023122F">
        <w:rPr>
          <w:rFonts w:ascii="Times New Roman" w:hAnsi="Times New Roman" w:cs="Times New Roman"/>
          <w:b/>
          <w:bCs/>
          <w:sz w:val="24"/>
          <w:szCs w:val="24"/>
        </w:rPr>
        <w:t>militaires et diplomatiques françaises auprès de la Sublime Porte</w:t>
      </w:r>
    </w:p>
    <w:p w14:paraId="76F0EB0B" w14:textId="3C0AB4D4" w:rsidR="008D4E18" w:rsidRDefault="004B4D93" w:rsidP="005E3723">
      <w:pPr>
        <w:jc w:val="center"/>
        <w:rPr>
          <w:rFonts w:ascii="Times New Roman" w:hAnsi="Times New Roman" w:cs="Times New Roman"/>
          <w:b/>
          <w:bCs/>
          <w:sz w:val="24"/>
          <w:szCs w:val="24"/>
        </w:rPr>
      </w:pPr>
      <w:r w:rsidRPr="0023122F">
        <w:rPr>
          <w:rFonts w:ascii="Times New Roman" w:hAnsi="Times New Roman" w:cs="Times New Roman"/>
          <w:b/>
          <w:bCs/>
          <w:sz w:val="24"/>
          <w:szCs w:val="24"/>
        </w:rPr>
        <w:br/>
      </w:r>
      <w:r w:rsidR="008A3A23">
        <w:rPr>
          <w:rFonts w:ascii="Times New Roman" w:hAnsi="Times New Roman" w:cs="Times New Roman"/>
          <w:b/>
          <w:bCs/>
          <w:sz w:val="24"/>
          <w:szCs w:val="24"/>
        </w:rPr>
        <w:t xml:space="preserve">Pascal </w:t>
      </w:r>
      <w:proofErr w:type="spellStart"/>
      <w:r w:rsidR="003D1B07" w:rsidRPr="0023122F">
        <w:rPr>
          <w:rFonts w:ascii="Times New Roman" w:hAnsi="Times New Roman" w:cs="Times New Roman"/>
          <w:b/>
          <w:bCs/>
          <w:sz w:val="24"/>
          <w:szCs w:val="24"/>
        </w:rPr>
        <w:t>Lebouteiller</w:t>
      </w:r>
      <w:proofErr w:type="spellEnd"/>
      <w:r w:rsidR="003D1B07" w:rsidRPr="0023122F">
        <w:rPr>
          <w:rFonts w:ascii="Times New Roman" w:hAnsi="Times New Roman" w:cs="Times New Roman"/>
          <w:b/>
          <w:bCs/>
          <w:sz w:val="24"/>
          <w:szCs w:val="24"/>
        </w:rPr>
        <w:t xml:space="preserve"> </w:t>
      </w:r>
    </w:p>
    <w:p w14:paraId="13760C9F" w14:textId="226FBDAF" w:rsidR="00847BDA" w:rsidRDefault="00885425">
      <w:pPr>
        <w:rPr>
          <w:rFonts w:ascii="Times New Roman" w:hAnsi="Times New Roman" w:cs="Times New Roman"/>
          <w:b/>
          <w:bCs/>
          <w:sz w:val="24"/>
          <w:szCs w:val="24"/>
        </w:rPr>
      </w:pPr>
      <w:r>
        <w:rPr>
          <w:rFonts w:ascii="Times New Roman" w:hAnsi="Times New Roman" w:cs="Times New Roman"/>
          <w:b/>
          <w:bCs/>
          <w:sz w:val="24"/>
          <w:szCs w:val="24"/>
        </w:rPr>
        <w:br/>
      </w:r>
      <w:r>
        <w:rPr>
          <w:rFonts w:ascii="Times New Roman" w:hAnsi="Times New Roman" w:cs="Times New Roman"/>
          <w:b/>
          <w:bCs/>
          <w:sz w:val="24"/>
          <w:szCs w:val="24"/>
        </w:rPr>
        <w:br/>
      </w:r>
    </w:p>
    <w:p w14:paraId="32CEDA8C" w14:textId="680B4618" w:rsidR="00A14A2F" w:rsidRDefault="00A14A2F" w:rsidP="00C65968">
      <w:pPr>
        <w:ind w:firstLine="708"/>
        <w:jc w:val="both"/>
        <w:rPr>
          <w:rFonts w:ascii="Times New Roman" w:hAnsi="Times New Roman" w:cs="Times New Roman"/>
          <w:bCs/>
          <w:sz w:val="24"/>
          <w:szCs w:val="24"/>
        </w:rPr>
      </w:pPr>
      <w:r>
        <w:rPr>
          <w:rFonts w:ascii="Times New Roman" w:hAnsi="Times New Roman" w:cs="Times New Roman"/>
          <w:bCs/>
          <w:sz w:val="24"/>
          <w:szCs w:val="24"/>
        </w:rPr>
        <w:t>A partir du milieu du XVIe l</w:t>
      </w:r>
      <w:r w:rsidRPr="00320544">
        <w:rPr>
          <w:rFonts w:ascii="Times New Roman" w:hAnsi="Times New Roman" w:cs="Times New Roman"/>
          <w:bCs/>
          <w:sz w:val="24"/>
          <w:szCs w:val="24"/>
        </w:rPr>
        <w:t xml:space="preserve">a France </w:t>
      </w:r>
      <w:r>
        <w:rPr>
          <w:rFonts w:ascii="Times New Roman" w:hAnsi="Times New Roman" w:cs="Times New Roman"/>
          <w:bCs/>
          <w:sz w:val="24"/>
          <w:szCs w:val="24"/>
        </w:rPr>
        <w:t>a joué un rôle important dans l’exploration de l’est méditerranéen par l’intermédiaire d’une série d’expéditions</w:t>
      </w:r>
      <w:r>
        <w:rPr>
          <w:rStyle w:val="Appelnotedebasdep"/>
          <w:rFonts w:ascii="Times New Roman" w:hAnsi="Times New Roman" w:cs="Times New Roman"/>
          <w:bCs/>
          <w:sz w:val="24"/>
          <w:szCs w:val="24"/>
        </w:rPr>
        <w:footnoteReference w:id="1"/>
      </w:r>
      <w:r>
        <w:rPr>
          <w:rFonts w:ascii="Times New Roman" w:hAnsi="Times New Roman" w:cs="Times New Roman"/>
          <w:bCs/>
          <w:sz w:val="24"/>
          <w:szCs w:val="24"/>
        </w:rPr>
        <w:t>. Celles-ci furent soit « solitaires » soit sous la forme de missions exploratoires comprenant une équipe de spécialistes (cartographe/hydrographe, botaniste, géographe, archéologue et aut</w:t>
      </w:r>
      <w:r w:rsidR="00404579">
        <w:rPr>
          <w:rFonts w:ascii="Times New Roman" w:hAnsi="Times New Roman" w:cs="Times New Roman"/>
          <w:bCs/>
          <w:sz w:val="24"/>
          <w:szCs w:val="24"/>
        </w:rPr>
        <w:t>res scientifiques, dessinateur…</w:t>
      </w:r>
      <w:r>
        <w:rPr>
          <w:rFonts w:ascii="Times New Roman" w:hAnsi="Times New Roman" w:cs="Times New Roman"/>
          <w:bCs/>
          <w:sz w:val="24"/>
          <w:szCs w:val="24"/>
        </w:rPr>
        <w:t>). De surcroît, lors de leurs divers séjours en Orient, des ingénieurs français ont conseillé les autorités ottomanes sur la fortification de leurs détroits, passages obligés entre la mer Noire et la mer Méditerranée, entre l’Empire russe et l’Europe. Ainsi, entre le XVIIe et le XIXe, les expéditions se succèdent-elles, se réfèrent les unes aux autres, composant un processus cumulatif non linéaire auquel participent aussi les « cartographes de cabinet ».</w:t>
      </w:r>
      <w:r>
        <w:rPr>
          <w:rFonts w:ascii="Times New Roman" w:hAnsi="Times New Roman" w:cs="Times New Roman"/>
          <w:bCs/>
          <w:sz w:val="24"/>
          <w:szCs w:val="24"/>
        </w:rPr>
        <w:br/>
        <w:t>En vue de préciser le contexte de production des documents exposés, il peut être intéressant de présenter chronologiquement les principales campagnes d’étude autour de la région de la mer de Marmara (ou Propontide), et de caractériser la contributi</w:t>
      </w:r>
      <w:r w:rsidR="00404579">
        <w:rPr>
          <w:rFonts w:ascii="Times New Roman" w:hAnsi="Times New Roman" w:cs="Times New Roman"/>
          <w:bCs/>
          <w:sz w:val="24"/>
          <w:szCs w:val="24"/>
        </w:rPr>
        <w:t xml:space="preserve">on des scientifiques </w:t>
      </w:r>
      <w:r w:rsidR="00384C19">
        <w:rPr>
          <w:rFonts w:ascii="Times New Roman" w:hAnsi="Times New Roman" w:cs="Times New Roman"/>
          <w:bCs/>
          <w:sz w:val="24"/>
          <w:szCs w:val="24"/>
        </w:rPr>
        <w:t xml:space="preserve">français </w:t>
      </w:r>
      <w:r w:rsidR="00404579">
        <w:rPr>
          <w:rFonts w:ascii="Times New Roman" w:hAnsi="Times New Roman" w:cs="Times New Roman"/>
          <w:bCs/>
          <w:sz w:val="24"/>
          <w:szCs w:val="24"/>
        </w:rPr>
        <w:t>impliqués dans</w:t>
      </w:r>
      <w:r>
        <w:rPr>
          <w:rFonts w:ascii="Times New Roman" w:hAnsi="Times New Roman" w:cs="Times New Roman"/>
          <w:bCs/>
          <w:sz w:val="24"/>
          <w:szCs w:val="24"/>
        </w:rPr>
        <w:t xml:space="preserve"> la connaissance géographique de ces contrées stratégiques.</w:t>
      </w:r>
    </w:p>
    <w:p w14:paraId="44A2FBD5" w14:textId="33CCA782" w:rsidR="0084261C" w:rsidRDefault="00885425">
      <w:pPr>
        <w:rPr>
          <w:rFonts w:ascii="Times New Roman" w:hAnsi="Times New Roman" w:cs="Times New Roman"/>
          <w:bCs/>
          <w:sz w:val="24"/>
          <w:szCs w:val="24"/>
        </w:rPr>
      </w:pPr>
      <w:r>
        <w:rPr>
          <w:rFonts w:ascii="Times New Roman" w:hAnsi="Times New Roman" w:cs="Times New Roman"/>
          <w:bCs/>
          <w:sz w:val="24"/>
          <w:szCs w:val="24"/>
        </w:rPr>
        <w:br/>
      </w:r>
    </w:p>
    <w:p w14:paraId="5E943537" w14:textId="548810C0" w:rsidR="00384C19" w:rsidRPr="000B5492" w:rsidRDefault="00384C19">
      <w:pPr>
        <w:rPr>
          <w:rFonts w:ascii="Times New Roman" w:hAnsi="Times New Roman" w:cs="Times New Roman"/>
          <w:b/>
          <w:bCs/>
          <w:sz w:val="24"/>
          <w:szCs w:val="24"/>
        </w:rPr>
      </w:pPr>
      <w:r w:rsidRPr="000B5492">
        <w:rPr>
          <w:rFonts w:ascii="Times New Roman" w:hAnsi="Times New Roman" w:cs="Times New Roman"/>
          <w:b/>
          <w:bCs/>
          <w:sz w:val="24"/>
          <w:szCs w:val="24"/>
        </w:rPr>
        <w:t>I)</w:t>
      </w:r>
      <w:r w:rsidR="000B5492" w:rsidRPr="000B5492">
        <w:rPr>
          <w:rFonts w:ascii="Times New Roman" w:hAnsi="Times New Roman" w:cs="Times New Roman"/>
          <w:b/>
          <w:bCs/>
          <w:sz w:val="24"/>
          <w:szCs w:val="24"/>
        </w:rPr>
        <w:t xml:space="preserve"> </w:t>
      </w:r>
      <w:r w:rsidRPr="000B5492">
        <w:rPr>
          <w:rFonts w:ascii="Times New Roman" w:hAnsi="Times New Roman" w:cs="Times New Roman"/>
          <w:b/>
          <w:bCs/>
          <w:sz w:val="24"/>
          <w:szCs w:val="24"/>
        </w:rPr>
        <w:t xml:space="preserve">Du </w:t>
      </w:r>
      <w:r w:rsidR="00AA28FB" w:rsidRPr="000B5492">
        <w:rPr>
          <w:rFonts w:ascii="Times New Roman" w:hAnsi="Times New Roman" w:cs="Times New Roman"/>
          <w:b/>
          <w:bCs/>
          <w:sz w:val="24"/>
          <w:szCs w:val="24"/>
        </w:rPr>
        <w:t xml:space="preserve">milieu </w:t>
      </w:r>
      <w:r w:rsidRPr="000B5492">
        <w:rPr>
          <w:rFonts w:ascii="Times New Roman" w:hAnsi="Times New Roman" w:cs="Times New Roman"/>
          <w:b/>
          <w:bCs/>
          <w:sz w:val="24"/>
          <w:szCs w:val="24"/>
        </w:rPr>
        <w:t xml:space="preserve">du XVIIe au milieu des années 1770 : </w:t>
      </w:r>
      <w:r w:rsidR="00F941BF" w:rsidRPr="000B5492">
        <w:rPr>
          <w:rFonts w:ascii="Times New Roman" w:hAnsi="Times New Roman" w:cs="Times New Roman"/>
          <w:b/>
          <w:bCs/>
          <w:sz w:val="24"/>
          <w:szCs w:val="24"/>
        </w:rPr>
        <w:t>les prémisses diplomatiques et militaires</w:t>
      </w:r>
    </w:p>
    <w:p w14:paraId="3BA40574" w14:textId="2FEBBD1D" w:rsidR="005E3723" w:rsidRDefault="00AA28FB" w:rsidP="00AA28FB">
      <w:pPr>
        <w:rPr>
          <w:rFonts w:ascii="Times New Roman" w:hAnsi="Times New Roman" w:cs="Times New Roman"/>
          <w:bCs/>
          <w:sz w:val="24"/>
          <w:szCs w:val="24"/>
        </w:rPr>
      </w:pPr>
      <w:r>
        <w:rPr>
          <w:rFonts w:ascii="Times New Roman" w:hAnsi="Times New Roman" w:cs="Times New Roman"/>
          <w:b/>
          <w:bCs/>
          <w:sz w:val="24"/>
          <w:szCs w:val="24"/>
        </w:rPr>
        <w:br/>
      </w:r>
      <w:r w:rsidR="005E3723" w:rsidRPr="005E3723">
        <w:rPr>
          <w:rFonts w:ascii="Times New Roman" w:hAnsi="Times New Roman" w:cs="Times New Roman"/>
          <w:b/>
          <w:bCs/>
          <w:sz w:val="24"/>
          <w:szCs w:val="24"/>
        </w:rPr>
        <w:t>-</w:t>
      </w:r>
      <w:r w:rsidR="000B5492">
        <w:rPr>
          <w:rFonts w:ascii="Times New Roman" w:hAnsi="Times New Roman" w:cs="Times New Roman"/>
          <w:b/>
          <w:bCs/>
          <w:sz w:val="24"/>
          <w:szCs w:val="24"/>
        </w:rPr>
        <w:t xml:space="preserve"> </w:t>
      </w:r>
      <w:r w:rsidR="00FC40D7">
        <w:rPr>
          <w:rFonts w:ascii="Times New Roman" w:hAnsi="Times New Roman" w:cs="Times New Roman"/>
          <w:b/>
          <w:bCs/>
          <w:sz w:val="24"/>
          <w:szCs w:val="24"/>
        </w:rPr>
        <w:tab/>
      </w:r>
      <w:r w:rsidR="00384C19" w:rsidRPr="000B5492">
        <w:rPr>
          <w:rFonts w:ascii="Times New Roman" w:hAnsi="Times New Roman" w:cs="Times New Roman"/>
          <w:bCs/>
          <w:sz w:val="24"/>
          <w:szCs w:val="24"/>
        </w:rPr>
        <w:t xml:space="preserve">1670 : </w:t>
      </w:r>
      <w:r w:rsidR="005E3723" w:rsidRPr="000B5492">
        <w:rPr>
          <w:rFonts w:ascii="Times New Roman" w:hAnsi="Times New Roman" w:cs="Times New Roman"/>
          <w:bCs/>
          <w:sz w:val="24"/>
          <w:szCs w:val="24"/>
        </w:rPr>
        <w:t>Guillaume-Joseph Grelot</w:t>
      </w:r>
      <w:r w:rsidR="005E3723" w:rsidRPr="005E3723">
        <w:rPr>
          <w:rFonts w:ascii="Times New Roman" w:hAnsi="Times New Roman" w:cs="Times New Roman"/>
          <w:bCs/>
          <w:sz w:val="24"/>
          <w:szCs w:val="24"/>
        </w:rPr>
        <w:t xml:space="preserve"> </w:t>
      </w:r>
      <w:r w:rsidR="000B5492">
        <w:rPr>
          <w:rFonts w:ascii="Times New Roman" w:hAnsi="Times New Roman" w:cs="Times New Roman"/>
          <w:sz w:val="24"/>
          <w:szCs w:val="24"/>
        </w:rPr>
        <w:t>(1630-</w:t>
      </w:r>
      <w:r w:rsidR="005E3723" w:rsidRPr="005E3723">
        <w:rPr>
          <w:rFonts w:ascii="Times New Roman" w:hAnsi="Times New Roman" w:cs="Times New Roman"/>
          <w:sz w:val="24"/>
          <w:szCs w:val="24"/>
        </w:rPr>
        <w:t xml:space="preserve">1680), fait partie des solitaires.  </w:t>
      </w:r>
      <w:r w:rsidR="005E3723" w:rsidRPr="005E3723">
        <w:rPr>
          <w:rFonts w:ascii="Times New Roman" w:hAnsi="Times New Roman" w:cs="Times New Roman"/>
          <w:bCs/>
          <w:sz w:val="24"/>
          <w:szCs w:val="24"/>
        </w:rPr>
        <w:t xml:space="preserve">Architecte-dessinateur sous Louis XIV, </w:t>
      </w:r>
      <w:r w:rsidR="005E3723">
        <w:rPr>
          <w:rFonts w:ascii="Times New Roman" w:hAnsi="Times New Roman" w:cs="Times New Roman"/>
          <w:bCs/>
          <w:sz w:val="24"/>
          <w:szCs w:val="24"/>
        </w:rPr>
        <w:t xml:space="preserve">il </w:t>
      </w:r>
      <w:r w:rsidR="005E3723" w:rsidRPr="000B5492">
        <w:rPr>
          <w:rFonts w:ascii="Times New Roman" w:hAnsi="Times New Roman" w:cs="Times New Roman"/>
          <w:bCs/>
          <w:sz w:val="24"/>
          <w:szCs w:val="24"/>
        </w:rPr>
        <w:t xml:space="preserve">est l’auteur </w:t>
      </w:r>
      <w:r w:rsidR="005E3723" w:rsidRPr="000B5492">
        <w:rPr>
          <w:rFonts w:ascii="Times New Roman" w:eastAsia="Times New Roman" w:hAnsi="Times New Roman" w:cs="Times New Roman"/>
          <w:sz w:val="24"/>
          <w:szCs w:val="24"/>
          <w:lang w:val="tr-TR" w:eastAsia="tr-TR"/>
        </w:rPr>
        <w:t>de la “Relation n</w:t>
      </w:r>
      <w:r w:rsidR="005E3723" w:rsidRPr="005E3723">
        <w:rPr>
          <w:rFonts w:ascii="Times New Roman" w:eastAsia="Times New Roman" w:hAnsi="Times New Roman" w:cs="Times New Roman"/>
          <w:sz w:val="24"/>
          <w:szCs w:val="24"/>
          <w:lang w:val="tr-TR" w:eastAsia="tr-TR"/>
        </w:rPr>
        <w:t>ouvelle d'un voyage de Constan</w:t>
      </w:r>
      <w:r w:rsidR="000B5492">
        <w:rPr>
          <w:rFonts w:ascii="Times New Roman" w:eastAsia="Times New Roman" w:hAnsi="Times New Roman" w:cs="Times New Roman"/>
          <w:sz w:val="24"/>
          <w:szCs w:val="24"/>
          <w:lang w:val="tr-TR" w:eastAsia="tr-TR"/>
        </w:rPr>
        <w:t>tinople, enrichie de plans levez</w:t>
      </w:r>
      <w:r w:rsidR="005E3723" w:rsidRPr="005E3723">
        <w:rPr>
          <w:rFonts w:ascii="Times New Roman" w:eastAsia="Times New Roman" w:hAnsi="Times New Roman" w:cs="Times New Roman"/>
          <w:sz w:val="24"/>
          <w:szCs w:val="24"/>
          <w:lang w:val="tr-TR" w:eastAsia="tr-TR"/>
        </w:rPr>
        <w:t xml:space="preserve"> par l'auteur sur les lieux, et des figures de tout ce qu'il y a de plus</w:t>
      </w:r>
      <w:r w:rsidR="00384C19">
        <w:rPr>
          <w:rFonts w:ascii="Times New Roman" w:eastAsia="Times New Roman" w:hAnsi="Times New Roman" w:cs="Times New Roman"/>
          <w:sz w:val="24"/>
          <w:szCs w:val="24"/>
          <w:lang w:val="tr-TR" w:eastAsia="tr-TR"/>
        </w:rPr>
        <w:t xml:space="preserve"> remarquable dans cette ville” (</w:t>
      </w:r>
      <w:r w:rsidR="005E3723" w:rsidRPr="005E3723">
        <w:rPr>
          <w:rFonts w:ascii="Times New Roman" w:eastAsia="Times New Roman" w:hAnsi="Times New Roman" w:cs="Times New Roman"/>
          <w:sz w:val="24"/>
          <w:szCs w:val="24"/>
          <w:lang w:val="tr-TR" w:eastAsia="tr-TR"/>
        </w:rPr>
        <w:t xml:space="preserve">Paris, </w:t>
      </w:r>
      <w:r w:rsidR="005E3723" w:rsidRPr="00286C03">
        <w:rPr>
          <w:rFonts w:ascii="Times New Roman" w:hAnsi="Times New Roman" w:cs="Times New Roman"/>
          <w:bCs/>
          <w:sz w:val="24"/>
          <w:szCs w:val="24"/>
        </w:rPr>
        <w:t>1680</w:t>
      </w:r>
      <w:r w:rsidR="00384C19">
        <w:rPr>
          <w:rFonts w:ascii="Times New Roman" w:hAnsi="Times New Roman" w:cs="Times New Roman"/>
          <w:bCs/>
          <w:sz w:val="24"/>
          <w:szCs w:val="24"/>
        </w:rPr>
        <w:t>)</w:t>
      </w:r>
      <w:r w:rsidR="005E3723" w:rsidRPr="005E3723">
        <w:rPr>
          <w:rFonts w:ascii="Times New Roman" w:hAnsi="Times New Roman" w:cs="Times New Roman"/>
          <w:bCs/>
          <w:sz w:val="24"/>
          <w:szCs w:val="24"/>
        </w:rPr>
        <w:t xml:space="preserve">. </w:t>
      </w:r>
      <w:r w:rsidR="005E3723" w:rsidRPr="005E3723">
        <w:rPr>
          <w:rFonts w:ascii="Times New Roman" w:hAnsi="Times New Roman" w:cs="Times New Roman"/>
          <w:sz w:val="24"/>
          <w:szCs w:val="24"/>
        </w:rPr>
        <w:t xml:space="preserve">Parti de Smyrne </w:t>
      </w:r>
      <w:r w:rsidR="000B5492">
        <w:rPr>
          <w:rFonts w:ascii="Times New Roman" w:hAnsi="Times New Roman" w:cs="Times New Roman"/>
          <w:sz w:val="24"/>
          <w:szCs w:val="24"/>
        </w:rPr>
        <w:t>en</w:t>
      </w:r>
      <w:r w:rsidR="005E3723" w:rsidRPr="005E3723">
        <w:rPr>
          <w:rFonts w:ascii="Times New Roman" w:hAnsi="Times New Roman" w:cs="Times New Roman"/>
          <w:sz w:val="24"/>
          <w:szCs w:val="24"/>
        </w:rPr>
        <w:t xml:space="preserve"> juillet 1670 à bord d’un vaisseau turc, il arrive à Constantinople </w:t>
      </w:r>
      <w:r w:rsidR="000B5492">
        <w:rPr>
          <w:rFonts w:ascii="Times New Roman" w:hAnsi="Times New Roman" w:cs="Times New Roman"/>
          <w:sz w:val="24"/>
          <w:szCs w:val="24"/>
        </w:rPr>
        <w:t>quelques jours après</w:t>
      </w:r>
      <w:r w:rsidR="005E3723" w:rsidRPr="005E3723">
        <w:rPr>
          <w:rFonts w:ascii="Times New Roman" w:hAnsi="Times New Roman" w:cs="Times New Roman"/>
          <w:sz w:val="24"/>
          <w:szCs w:val="24"/>
        </w:rPr>
        <w:t>, après avoir traversé les Dardanelles et longé la côte septentrionale de la Propontide</w:t>
      </w:r>
      <w:r w:rsidR="005E3723" w:rsidRPr="005E3723">
        <w:rPr>
          <w:rStyle w:val="Appelnotedebasdep"/>
          <w:rFonts w:ascii="Times New Roman" w:hAnsi="Times New Roman" w:cs="Times New Roman"/>
          <w:sz w:val="24"/>
          <w:szCs w:val="24"/>
        </w:rPr>
        <w:footnoteReference w:id="2"/>
      </w:r>
      <w:r w:rsidR="005E3723" w:rsidRPr="005E3723">
        <w:rPr>
          <w:rFonts w:ascii="Times New Roman" w:hAnsi="Times New Roman" w:cs="Times New Roman"/>
          <w:sz w:val="24"/>
          <w:szCs w:val="24"/>
        </w:rPr>
        <w:t>.  Sa « </w:t>
      </w:r>
      <w:r w:rsidR="005E3723" w:rsidRPr="005E3723">
        <w:rPr>
          <w:rFonts w:ascii="Times New Roman" w:hAnsi="Times New Roman" w:cs="Times New Roman"/>
          <w:bCs/>
          <w:sz w:val="24"/>
          <w:szCs w:val="24"/>
        </w:rPr>
        <w:t xml:space="preserve">Vue de l’Hellespont et de la Propontide », recopiée par Guillaume de l’Isle, est aux Archives Nationales. </w:t>
      </w:r>
    </w:p>
    <w:p w14:paraId="188B6952" w14:textId="77777777" w:rsidR="00F356CB" w:rsidRDefault="00F356CB" w:rsidP="005E3723">
      <w:pPr>
        <w:jc w:val="both"/>
        <w:rPr>
          <w:rFonts w:ascii="Times New Roman" w:hAnsi="Times New Roman" w:cs="Times New Roman"/>
          <w:bCs/>
          <w:sz w:val="24"/>
          <w:szCs w:val="24"/>
        </w:rPr>
      </w:pPr>
    </w:p>
    <w:tbl>
      <w:tblPr>
        <w:tblStyle w:val="Grilledutableau"/>
        <w:tblW w:w="0" w:type="auto"/>
        <w:tblLook w:val="04A0" w:firstRow="1" w:lastRow="0" w:firstColumn="1" w:lastColumn="0" w:noHBand="0" w:noVBand="1"/>
      </w:tblPr>
      <w:tblGrid>
        <w:gridCol w:w="5496"/>
        <w:gridCol w:w="229"/>
        <w:gridCol w:w="4731"/>
      </w:tblGrid>
      <w:tr w:rsidR="00F356CB" w14:paraId="3730E528" w14:textId="77777777" w:rsidTr="00C35366">
        <w:tc>
          <w:tcPr>
            <w:tcW w:w="5496" w:type="dxa"/>
          </w:tcPr>
          <w:p w14:paraId="557713AE" w14:textId="44E98390" w:rsidR="00F356CB" w:rsidRDefault="00F356CB" w:rsidP="005E3723">
            <w:pPr>
              <w:jc w:val="both"/>
              <w:rPr>
                <w:rFonts w:ascii="Times New Roman" w:hAnsi="Times New Roman" w:cs="Times New Roman"/>
                <w:bCs/>
                <w:sz w:val="24"/>
                <w:szCs w:val="24"/>
              </w:rPr>
            </w:pPr>
            <w:r>
              <w:rPr>
                <w:rFonts w:ascii="Times New Roman" w:hAnsi="Times New Roman" w:cs="Times New Roman"/>
                <w:bCs/>
                <w:noProof/>
                <w:sz w:val="24"/>
                <w:szCs w:val="24"/>
                <w:lang w:val="tr-TR" w:eastAsia="tr-TR"/>
              </w:rPr>
              <w:lastRenderedPageBreak/>
              <w:drawing>
                <wp:inline distT="0" distB="0" distL="0" distR="0" wp14:anchorId="4D690261" wp14:editId="4FE3D61E">
                  <wp:extent cx="3352585" cy="3924300"/>
                  <wp:effectExtent l="0" t="0" r="635" b="0"/>
                  <wp:docPr id="2" name="Image 2" descr="J:\ATELIER DE CARTO\DOCUMENTATION\ateliercarto\newprojets\expo IFEA BNF MARINE 2015\CARAN\selection documents CARAN expo\1680_gre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CARAN\selection documents CARAN expo\1680_grelo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3353" cy="3960315"/>
                          </a:xfrm>
                          <a:prstGeom prst="rect">
                            <a:avLst/>
                          </a:prstGeom>
                          <a:noFill/>
                          <a:ln>
                            <a:noFill/>
                          </a:ln>
                        </pic:spPr>
                      </pic:pic>
                    </a:graphicData>
                  </a:graphic>
                </wp:inline>
              </w:drawing>
            </w:r>
          </w:p>
        </w:tc>
        <w:tc>
          <w:tcPr>
            <w:tcW w:w="311" w:type="dxa"/>
          </w:tcPr>
          <w:p w14:paraId="543AEEB9" w14:textId="77777777" w:rsidR="00F356CB" w:rsidRDefault="00F356CB" w:rsidP="005E3723">
            <w:pPr>
              <w:jc w:val="both"/>
              <w:rPr>
                <w:rFonts w:ascii="Times New Roman" w:hAnsi="Times New Roman" w:cs="Times New Roman"/>
                <w:bCs/>
                <w:sz w:val="24"/>
                <w:szCs w:val="24"/>
              </w:rPr>
            </w:pPr>
          </w:p>
        </w:tc>
        <w:tc>
          <w:tcPr>
            <w:tcW w:w="4649" w:type="dxa"/>
          </w:tcPr>
          <w:p w14:paraId="73E51A5A" w14:textId="783C700D" w:rsidR="00F356CB" w:rsidRDefault="00A6394C" w:rsidP="005E3723">
            <w:pPr>
              <w:jc w:val="both"/>
              <w:rPr>
                <w:rFonts w:ascii="Times New Roman" w:hAnsi="Times New Roman" w:cs="Times New Roman"/>
                <w:bCs/>
                <w:sz w:val="24"/>
                <w:szCs w:val="24"/>
              </w:rPr>
            </w:pPr>
            <w:r>
              <w:rPr>
                <w:rFonts w:ascii="Times New Roman" w:hAnsi="Times New Roman" w:cs="Times New Roman"/>
                <w:bCs/>
                <w:sz w:val="24"/>
                <w:szCs w:val="24"/>
              </w:rPr>
              <w:br/>
            </w:r>
            <w:r>
              <w:rPr>
                <w:rFonts w:ascii="Times New Roman" w:hAnsi="Times New Roman" w:cs="Times New Roman"/>
                <w:bCs/>
                <w:sz w:val="24"/>
                <w:szCs w:val="24"/>
              </w:rPr>
              <w:br/>
            </w:r>
            <w:r>
              <w:rPr>
                <w:rFonts w:ascii="Times New Roman" w:hAnsi="Times New Roman" w:cs="Times New Roman"/>
                <w:bCs/>
                <w:sz w:val="24"/>
                <w:szCs w:val="24"/>
              </w:rPr>
              <w:br/>
            </w:r>
            <w:r>
              <w:rPr>
                <w:rFonts w:ascii="Times New Roman" w:hAnsi="Times New Roman" w:cs="Times New Roman"/>
                <w:bCs/>
                <w:sz w:val="24"/>
                <w:szCs w:val="24"/>
              </w:rPr>
              <w:br/>
            </w:r>
            <w:r>
              <w:rPr>
                <w:rFonts w:ascii="Times New Roman" w:hAnsi="Times New Roman" w:cs="Times New Roman"/>
                <w:bCs/>
                <w:noProof/>
                <w:sz w:val="16"/>
                <w:szCs w:val="16"/>
                <w:lang w:val="tr-TR" w:eastAsia="tr-TR"/>
              </w:rPr>
              <w:drawing>
                <wp:inline distT="0" distB="0" distL="0" distR="0" wp14:anchorId="57D8D42C" wp14:editId="3A033288">
                  <wp:extent cx="2867025" cy="2887622"/>
                  <wp:effectExtent l="0" t="0" r="0" b="8255"/>
                  <wp:docPr id="15" name="Image 15" descr="J:\ATELIER DE CARTO\DOCUMENTATION\ateliercarto\newprojets\expo IFEA BNF MARINE 2015\Theme Expo pascal\illustrations PL\1681_Grelot_dardanelles_IFE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Theme Expo pascal\illustrations PL\1681_Grelot_dardanelles_IFEA_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3323" cy="2904038"/>
                          </a:xfrm>
                          <a:prstGeom prst="rect">
                            <a:avLst/>
                          </a:prstGeom>
                          <a:noFill/>
                          <a:ln>
                            <a:noFill/>
                          </a:ln>
                        </pic:spPr>
                      </pic:pic>
                    </a:graphicData>
                  </a:graphic>
                </wp:inline>
              </w:drawing>
            </w:r>
          </w:p>
        </w:tc>
      </w:tr>
      <w:tr w:rsidR="00F356CB" w14:paraId="64C4D4B4" w14:textId="77777777" w:rsidTr="00C35366">
        <w:tc>
          <w:tcPr>
            <w:tcW w:w="5496" w:type="dxa"/>
          </w:tcPr>
          <w:p w14:paraId="69D4101D" w14:textId="17ED9B3E" w:rsidR="00F356CB" w:rsidRDefault="00C35366" w:rsidP="005E3723">
            <w:pPr>
              <w:jc w:val="both"/>
              <w:rPr>
                <w:rFonts w:ascii="Times New Roman" w:hAnsi="Times New Roman" w:cs="Times New Roman"/>
                <w:bCs/>
                <w:sz w:val="24"/>
                <w:szCs w:val="24"/>
              </w:rPr>
            </w:pPr>
            <w:r>
              <w:rPr>
                <w:rFonts w:ascii="Times New Roman" w:hAnsi="Times New Roman" w:cs="Times New Roman"/>
                <w:bCs/>
                <w:sz w:val="16"/>
                <w:szCs w:val="16"/>
              </w:rPr>
              <w:t>1. « V</w:t>
            </w:r>
            <w:r w:rsidRPr="00BB11BF">
              <w:rPr>
                <w:rFonts w:ascii="Times New Roman" w:hAnsi="Times New Roman" w:cs="Times New Roman"/>
                <w:bCs/>
                <w:sz w:val="16"/>
                <w:szCs w:val="16"/>
              </w:rPr>
              <w:t>ue de l’Hellespont et de la Propontide</w:t>
            </w:r>
            <w:r>
              <w:rPr>
                <w:rFonts w:ascii="Times New Roman" w:hAnsi="Times New Roman" w:cs="Times New Roman"/>
                <w:bCs/>
                <w:sz w:val="16"/>
                <w:szCs w:val="16"/>
              </w:rPr>
              <w:t> »</w:t>
            </w:r>
            <w:r w:rsidRPr="00BB11BF">
              <w:rPr>
                <w:rFonts w:ascii="Times New Roman" w:hAnsi="Times New Roman" w:cs="Times New Roman"/>
                <w:bCs/>
                <w:sz w:val="16"/>
                <w:szCs w:val="16"/>
              </w:rPr>
              <w:t xml:space="preserve"> re</w:t>
            </w:r>
            <w:r>
              <w:rPr>
                <w:rFonts w:ascii="Times New Roman" w:hAnsi="Times New Roman" w:cs="Times New Roman"/>
                <w:bCs/>
                <w:sz w:val="16"/>
                <w:szCs w:val="16"/>
              </w:rPr>
              <w:t>copiée par Guillaume de l’Isle (</w:t>
            </w:r>
            <w:r w:rsidRPr="00BB11BF">
              <w:rPr>
                <w:rFonts w:ascii="Times New Roman" w:hAnsi="Times New Roman" w:cs="Times New Roman"/>
                <w:bCs/>
                <w:sz w:val="16"/>
                <w:szCs w:val="16"/>
              </w:rPr>
              <w:t>Archives Nationales</w:t>
            </w:r>
            <w:r>
              <w:rPr>
                <w:rFonts w:ascii="Times New Roman" w:hAnsi="Times New Roman" w:cs="Times New Roman"/>
                <w:bCs/>
                <w:sz w:val="16"/>
                <w:szCs w:val="16"/>
              </w:rPr>
              <w:t>)</w:t>
            </w:r>
          </w:p>
        </w:tc>
        <w:tc>
          <w:tcPr>
            <w:tcW w:w="311" w:type="dxa"/>
          </w:tcPr>
          <w:p w14:paraId="077B078C" w14:textId="77777777" w:rsidR="00F356CB" w:rsidRDefault="00F356CB" w:rsidP="005E3723">
            <w:pPr>
              <w:jc w:val="both"/>
              <w:rPr>
                <w:rFonts w:ascii="Times New Roman" w:hAnsi="Times New Roman" w:cs="Times New Roman"/>
                <w:bCs/>
                <w:sz w:val="24"/>
                <w:szCs w:val="24"/>
              </w:rPr>
            </w:pPr>
          </w:p>
        </w:tc>
        <w:tc>
          <w:tcPr>
            <w:tcW w:w="4649" w:type="dxa"/>
          </w:tcPr>
          <w:p w14:paraId="15DD45A0" w14:textId="5F86E0AA" w:rsidR="00F356CB" w:rsidRDefault="00C35366" w:rsidP="005E3723">
            <w:pPr>
              <w:jc w:val="both"/>
              <w:rPr>
                <w:rFonts w:ascii="Times New Roman" w:hAnsi="Times New Roman" w:cs="Times New Roman"/>
                <w:bCs/>
                <w:sz w:val="24"/>
                <w:szCs w:val="24"/>
              </w:rPr>
            </w:pPr>
            <w:r w:rsidRPr="00C35366">
              <w:rPr>
                <w:rFonts w:ascii="Times New Roman" w:hAnsi="Times New Roman" w:cs="Times New Roman"/>
                <w:bCs/>
                <w:sz w:val="16"/>
                <w:szCs w:val="16"/>
              </w:rPr>
              <w:t>2.</w:t>
            </w:r>
            <w:r>
              <w:rPr>
                <w:rFonts w:ascii="Times New Roman" w:hAnsi="Times New Roman" w:cs="Times New Roman"/>
                <w:bCs/>
                <w:sz w:val="24"/>
                <w:szCs w:val="24"/>
              </w:rPr>
              <w:t xml:space="preserve"> </w:t>
            </w:r>
            <w:r>
              <w:rPr>
                <w:rFonts w:ascii="Times New Roman" w:hAnsi="Times New Roman" w:cs="Times New Roman"/>
                <w:bCs/>
                <w:sz w:val="16"/>
                <w:szCs w:val="16"/>
              </w:rPr>
              <w:t>V</w:t>
            </w:r>
            <w:r w:rsidRPr="00BB11BF">
              <w:rPr>
                <w:rFonts w:ascii="Times New Roman" w:hAnsi="Times New Roman" w:cs="Times New Roman"/>
                <w:bCs/>
                <w:sz w:val="16"/>
                <w:szCs w:val="16"/>
              </w:rPr>
              <w:t>ue de l’Hellespont et de la Propontide</w:t>
            </w:r>
            <w:r>
              <w:rPr>
                <w:rFonts w:ascii="Times New Roman" w:hAnsi="Times New Roman" w:cs="Times New Roman"/>
                <w:bCs/>
                <w:sz w:val="16"/>
                <w:szCs w:val="16"/>
              </w:rPr>
              <w:t xml:space="preserve"> – Grelot</w:t>
            </w:r>
            <w:r w:rsidR="00A6394C">
              <w:rPr>
                <w:rFonts w:ascii="Times New Roman" w:hAnsi="Times New Roman" w:cs="Times New Roman"/>
                <w:bCs/>
                <w:sz w:val="16"/>
                <w:szCs w:val="16"/>
              </w:rPr>
              <w:t>,</w:t>
            </w:r>
            <w:r>
              <w:rPr>
                <w:rFonts w:ascii="Times New Roman" w:hAnsi="Times New Roman" w:cs="Times New Roman"/>
                <w:bCs/>
                <w:sz w:val="16"/>
                <w:szCs w:val="16"/>
              </w:rPr>
              <w:t xml:space="preserve"> 1681 IFEA (EXPO)</w:t>
            </w:r>
          </w:p>
        </w:tc>
      </w:tr>
    </w:tbl>
    <w:p w14:paraId="2984E366" w14:textId="77777777" w:rsidR="00F356CB" w:rsidRPr="005E3723" w:rsidRDefault="00F356CB" w:rsidP="005E3723">
      <w:pPr>
        <w:jc w:val="both"/>
        <w:rPr>
          <w:rFonts w:ascii="Times New Roman" w:hAnsi="Times New Roman" w:cs="Times New Roman"/>
          <w:bCs/>
          <w:sz w:val="24"/>
          <w:szCs w:val="24"/>
        </w:rPr>
      </w:pPr>
    </w:p>
    <w:p w14:paraId="344023DA" w14:textId="0F68CFC2" w:rsidR="00164617" w:rsidRPr="00506E16" w:rsidRDefault="007A43DC" w:rsidP="00C35366">
      <w:r>
        <w:rPr>
          <w:rFonts w:ascii="Times New Roman" w:hAnsi="Times New Roman" w:cs="Times New Roman"/>
          <w:bCs/>
          <w:sz w:val="24"/>
          <w:szCs w:val="24"/>
        </w:rPr>
        <w:br/>
      </w:r>
      <w:r w:rsidR="000E464C">
        <w:rPr>
          <w:rFonts w:ascii="Times New Roman" w:hAnsi="Times New Roman" w:cs="Times New Roman"/>
          <w:sz w:val="24"/>
          <w:szCs w:val="24"/>
        </w:rPr>
        <w:t xml:space="preserve">-  </w:t>
      </w:r>
      <w:r w:rsidR="000E464C" w:rsidRPr="00164617">
        <w:rPr>
          <w:bCs/>
        </w:rPr>
        <w:t xml:space="preserve">Anselmo </w:t>
      </w:r>
      <w:proofErr w:type="spellStart"/>
      <w:r w:rsidR="000E464C" w:rsidRPr="00164617">
        <w:rPr>
          <w:bCs/>
        </w:rPr>
        <w:t>Banduri</w:t>
      </w:r>
      <w:proofErr w:type="spellEnd"/>
      <w:r w:rsidR="000E464C" w:rsidRPr="00164617">
        <w:rPr>
          <w:bCs/>
        </w:rPr>
        <w:t xml:space="preserve"> (1671 – 1743)  moine Bénédictin croate</w:t>
      </w:r>
      <w:r w:rsidR="007E77BB">
        <w:rPr>
          <w:bCs/>
        </w:rPr>
        <w:t xml:space="preserve"> de </w:t>
      </w:r>
      <w:r w:rsidR="007E77BB" w:rsidRPr="007E77BB">
        <w:rPr>
          <w:bCs/>
        </w:rPr>
        <w:t>ordre de Saint-Benoît</w:t>
      </w:r>
      <w:r w:rsidR="000E464C" w:rsidRPr="00164617">
        <w:rPr>
          <w:bCs/>
        </w:rPr>
        <w:t>, archéologue, numi</w:t>
      </w:r>
      <w:r w:rsidR="007E77BB">
        <w:rPr>
          <w:bCs/>
        </w:rPr>
        <w:t>smate,</w:t>
      </w:r>
      <w:r w:rsidR="00A04177">
        <w:rPr>
          <w:bCs/>
        </w:rPr>
        <w:t xml:space="preserve"> </w:t>
      </w:r>
      <w:r w:rsidR="007E77BB">
        <w:rPr>
          <w:bCs/>
        </w:rPr>
        <w:t>et bibliothécaire de renom,</w:t>
      </w:r>
      <w:r w:rsidR="000E464C" w:rsidRPr="00164617">
        <w:rPr>
          <w:bCs/>
        </w:rPr>
        <w:t xml:space="preserve"> publie en 1711</w:t>
      </w:r>
      <w:r w:rsidR="00A46810">
        <w:rPr>
          <w:bCs/>
        </w:rPr>
        <w:t xml:space="preserve"> à Paris</w:t>
      </w:r>
      <w:r w:rsidR="000E464C" w:rsidRPr="00164617">
        <w:rPr>
          <w:bCs/>
        </w:rPr>
        <w:t> :</w:t>
      </w:r>
      <w:r w:rsidR="000E464C">
        <w:rPr>
          <w:b/>
          <w:bCs/>
        </w:rPr>
        <w:t xml:space="preserve"> « </w:t>
      </w:r>
      <w:r w:rsidR="00A46810">
        <w:t xml:space="preserve">Imperium orientale, </w:t>
      </w:r>
      <w:proofErr w:type="spellStart"/>
      <w:r w:rsidR="00A46810">
        <w:t>sive</w:t>
      </w:r>
      <w:proofErr w:type="spellEnd"/>
      <w:r w:rsidR="00A46810">
        <w:t xml:space="preserve"> </w:t>
      </w:r>
      <w:proofErr w:type="spellStart"/>
      <w:r w:rsidR="00A46810">
        <w:t>Antiquitates</w:t>
      </w:r>
      <w:proofErr w:type="spellEnd"/>
      <w:r w:rsidR="00A46810">
        <w:t xml:space="preserve"> </w:t>
      </w:r>
      <w:proofErr w:type="spellStart"/>
      <w:r w:rsidR="00A46810">
        <w:t>Constantinopolitanae</w:t>
      </w:r>
      <w:proofErr w:type="spellEnd"/>
      <w:r w:rsidR="00A46810">
        <w:t xml:space="preserve"> in quatuor partes </w:t>
      </w:r>
      <w:proofErr w:type="spellStart"/>
      <w:r w:rsidR="00A46810">
        <w:t>distributae</w:t>
      </w:r>
      <w:proofErr w:type="spellEnd"/>
      <w:r w:rsidR="000E464C">
        <w:rPr>
          <w:i/>
          <w:iCs/>
        </w:rPr>
        <w:t>»</w:t>
      </w:r>
      <w:r w:rsidR="000E464C">
        <w:t xml:space="preserve"> (2 volumes</w:t>
      </w:r>
      <w:r w:rsidR="00A04177">
        <w:t>)</w:t>
      </w:r>
      <w:r w:rsidR="00FA0B11">
        <w:t xml:space="preserve"> </w:t>
      </w:r>
      <w:r w:rsidR="0076441A">
        <w:t>qui</w:t>
      </w:r>
      <w:r w:rsidR="00FA0B11">
        <w:t xml:space="preserve"> reprend </w:t>
      </w:r>
      <w:r w:rsidR="0076441A">
        <w:t xml:space="preserve">dans le Tome 1, </w:t>
      </w:r>
      <w:r w:rsidR="00FA0B11">
        <w:t>les écrits des deux ouvrages de P. Gilles sur la description su Bosphore et de la ville.</w:t>
      </w:r>
      <w:r w:rsidR="00A04177">
        <w:br/>
      </w:r>
      <w:r w:rsidR="008A27A8">
        <w:rPr>
          <w:rFonts w:ascii="Times New Roman" w:hAnsi="Times New Roman" w:cs="Times New Roman"/>
          <w:sz w:val="24"/>
          <w:szCs w:val="24"/>
        </w:rPr>
        <w:br/>
      </w:r>
      <w:r w:rsidR="001B58E3">
        <w:rPr>
          <w:bCs/>
          <w:noProof/>
          <w:lang w:val="tr-TR" w:eastAsia="tr-TR"/>
        </w:rPr>
        <w:drawing>
          <wp:inline distT="0" distB="0" distL="0" distR="0" wp14:anchorId="28D4B9DB" wp14:editId="1BBF94D2">
            <wp:extent cx="4344119" cy="3876675"/>
            <wp:effectExtent l="0" t="0" r="0" b="0"/>
            <wp:docPr id="14" name="Image 14" descr="J:\ATELIER DE CARTO\DOCUMENTATION\ateliercarto\newprojets\expo IFEA BNF MARINE 2015\Theme Expo pascal\illustrations PL\1711_Banduri_Bosphorus_stbenoi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Theme Expo pascal\illustrations PL\1711_Banduri_Bosphorus_stbenoit_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141" cy="3943625"/>
                    </a:xfrm>
                    <a:prstGeom prst="rect">
                      <a:avLst/>
                    </a:prstGeom>
                    <a:noFill/>
                    <a:ln>
                      <a:noFill/>
                    </a:ln>
                  </pic:spPr>
                </pic:pic>
              </a:graphicData>
            </a:graphic>
          </wp:inline>
        </w:drawing>
      </w:r>
      <w:r w:rsidR="00A04177">
        <w:rPr>
          <w:rFonts w:ascii="Times New Roman" w:hAnsi="Times New Roman" w:cs="Times New Roman"/>
          <w:sz w:val="24"/>
          <w:szCs w:val="24"/>
        </w:rPr>
        <w:br/>
      </w:r>
      <w:r w:rsidR="00905331">
        <w:rPr>
          <w:rFonts w:ascii="Times New Roman" w:hAnsi="Times New Roman" w:cs="Times New Roman"/>
          <w:sz w:val="16"/>
          <w:szCs w:val="16"/>
        </w:rPr>
        <w:t xml:space="preserve">3. </w:t>
      </w:r>
      <w:r w:rsidR="00A04177" w:rsidRPr="00A04177">
        <w:rPr>
          <w:rFonts w:ascii="Times New Roman" w:hAnsi="Times New Roman" w:cs="Times New Roman"/>
          <w:sz w:val="16"/>
          <w:szCs w:val="16"/>
        </w:rPr>
        <w:t xml:space="preserve">Vue du Bosphore de Thrace dans la </w:t>
      </w:r>
      <w:proofErr w:type="spellStart"/>
      <w:r w:rsidR="00A04177" w:rsidRPr="00A04177">
        <w:rPr>
          <w:rFonts w:ascii="Times New Roman" w:hAnsi="Times New Roman" w:cs="Times New Roman"/>
          <w:sz w:val="16"/>
          <w:szCs w:val="16"/>
        </w:rPr>
        <w:t>ré-édition</w:t>
      </w:r>
      <w:proofErr w:type="spellEnd"/>
      <w:r w:rsidR="00A04177" w:rsidRPr="00A04177">
        <w:rPr>
          <w:rFonts w:ascii="Times New Roman" w:hAnsi="Times New Roman" w:cs="Times New Roman"/>
          <w:sz w:val="16"/>
          <w:szCs w:val="16"/>
        </w:rPr>
        <w:t xml:space="preserve"> de </w:t>
      </w:r>
      <w:proofErr w:type="spellStart"/>
      <w:r w:rsidR="00A04177" w:rsidRPr="00A04177">
        <w:rPr>
          <w:rFonts w:ascii="Times New Roman" w:hAnsi="Times New Roman" w:cs="Times New Roman"/>
          <w:sz w:val="16"/>
          <w:szCs w:val="16"/>
        </w:rPr>
        <w:t>Banduri</w:t>
      </w:r>
      <w:proofErr w:type="spellEnd"/>
      <w:r w:rsidR="00A04177" w:rsidRPr="00A04177">
        <w:rPr>
          <w:rFonts w:ascii="Times New Roman" w:hAnsi="Times New Roman" w:cs="Times New Roman"/>
          <w:sz w:val="16"/>
          <w:szCs w:val="16"/>
        </w:rPr>
        <w:t xml:space="preserve"> de 1729 - Bibliothèque St Benoit, Istanbul</w:t>
      </w:r>
      <w:r w:rsidR="00905331">
        <w:rPr>
          <w:rFonts w:ascii="Times New Roman" w:hAnsi="Times New Roman" w:cs="Times New Roman"/>
          <w:sz w:val="16"/>
          <w:szCs w:val="16"/>
        </w:rPr>
        <w:t xml:space="preserve"> EXPO</w:t>
      </w:r>
    </w:p>
    <w:p w14:paraId="77E4CF54" w14:textId="40B0CEAA" w:rsidR="00246CCF" w:rsidRPr="00246CCF" w:rsidRDefault="00B8788D" w:rsidP="00AA0A94">
      <w:pPr>
        <w:rPr>
          <w:i/>
          <w:sz w:val="18"/>
          <w:szCs w:val="18"/>
          <w:lang w:val="tr-TR"/>
        </w:rPr>
      </w:pPr>
      <w:r w:rsidRPr="00286C03">
        <w:rPr>
          <w:rFonts w:ascii="Times New Roman" w:hAnsi="Times New Roman" w:cs="Times New Roman"/>
          <w:sz w:val="24"/>
          <w:szCs w:val="24"/>
        </w:rPr>
        <w:lastRenderedPageBreak/>
        <w:t>-</w:t>
      </w:r>
      <w:r w:rsidR="007D51E6">
        <w:rPr>
          <w:rFonts w:ascii="Times New Roman" w:hAnsi="Times New Roman" w:cs="Times New Roman"/>
          <w:sz w:val="24"/>
          <w:szCs w:val="24"/>
        </w:rPr>
        <w:t xml:space="preserve"> </w:t>
      </w:r>
      <w:r w:rsidRPr="00286C03">
        <w:rPr>
          <w:rFonts w:ascii="Times New Roman" w:hAnsi="Times New Roman" w:cs="Times New Roman"/>
          <w:sz w:val="24"/>
          <w:szCs w:val="24"/>
        </w:rPr>
        <w:t>Dans le sillon de Grelot intervient une m</w:t>
      </w:r>
      <w:r w:rsidR="0023122F" w:rsidRPr="00286C03">
        <w:rPr>
          <w:rFonts w:ascii="Times New Roman" w:hAnsi="Times New Roman" w:cs="Times New Roman"/>
          <w:sz w:val="24"/>
          <w:szCs w:val="24"/>
        </w:rPr>
        <w:t>ission</w:t>
      </w:r>
      <w:r w:rsidR="00025AD3" w:rsidRPr="00286C03">
        <w:rPr>
          <w:rFonts w:ascii="Times New Roman" w:hAnsi="Times New Roman" w:cs="Times New Roman"/>
          <w:sz w:val="24"/>
          <w:szCs w:val="24"/>
        </w:rPr>
        <w:t xml:space="preserve"> </w:t>
      </w:r>
      <w:r w:rsidRPr="00286C03">
        <w:rPr>
          <w:rFonts w:ascii="Times New Roman" w:hAnsi="Times New Roman" w:cs="Times New Roman"/>
          <w:sz w:val="24"/>
          <w:szCs w:val="24"/>
        </w:rPr>
        <w:t xml:space="preserve">scientifique collective </w:t>
      </w:r>
      <w:r w:rsidR="00025AD3" w:rsidRPr="00286C03">
        <w:rPr>
          <w:rFonts w:ascii="Times New Roman" w:hAnsi="Times New Roman" w:cs="Times New Roman"/>
          <w:sz w:val="24"/>
          <w:szCs w:val="24"/>
        </w:rPr>
        <w:t>d</w:t>
      </w:r>
      <w:r w:rsidR="00225384" w:rsidRPr="00286C03">
        <w:rPr>
          <w:rFonts w:ascii="Times New Roman" w:hAnsi="Times New Roman" w:cs="Times New Roman"/>
          <w:sz w:val="24"/>
          <w:szCs w:val="24"/>
        </w:rPr>
        <w:t>irigée par</w:t>
      </w:r>
      <w:r w:rsidR="008910AF" w:rsidRPr="00286C03">
        <w:rPr>
          <w:rFonts w:ascii="Times New Roman" w:hAnsi="Times New Roman" w:cs="Times New Roman"/>
          <w:sz w:val="24"/>
          <w:szCs w:val="24"/>
        </w:rPr>
        <w:t xml:space="preserve"> </w:t>
      </w:r>
      <w:r w:rsidR="008910AF" w:rsidRPr="00286C03">
        <w:rPr>
          <w:rStyle w:val="lev"/>
          <w:rFonts w:ascii="Times New Roman" w:hAnsi="Times New Roman" w:cs="Times New Roman"/>
          <w:sz w:val="24"/>
          <w:szCs w:val="24"/>
        </w:rPr>
        <w:t xml:space="preserve">Girardin (Pierre de, seigneur de </w:t>
      </w:r>
      <w:proofErr w:type="spellStart"/>
      <w:r w:rsidR="008910AF" w:rsidRPr="00286C03">
        <w:rPr>
          <w:rStyle w:val="lev"/>
          <w:rFonts w:ascii="Times New Roman" w:hAnsi="Times New Roman" w:cs="Times New Roman"/>
          <w:sz w:val="24"/>
          <w:szCs w:val="24"/>
        </w:rPr>
        <w:t>Vaubreuil</w:t>
      </w:r>
      <w:proofErr w:type="spellEnd"/>
      <w:r w:rsidR="008910AF" w:rsidRPr="00286C03">
        <w:rPr>
          <w:rStyle w:val="lev"/>
          <w:rFonts w:ascii="Times New Roman" w:hAnsi="Times New Roman" w:cs="Times New Roman"/>
          <w:sz w:val="24"/>
          <w:szCs w:val="24"/>
        </w:rPr>
        <w:t>)</w:t>
      </w:r>
      <w:r w:rsidRPr="00286C03">
        <w:rPr>
          <w:rStyle w:val="lev"/>
          <w:rFonts w:ascii="Times New Roman" w:hAnsi="Times New Roman" w:cs="Times New Roman"/>
          <w:sz w:val="24"/>
          <w:szCs w:val="24"/>
        </w:rPr>
        <w:t>,</w:t>
      </w:r>
      <w:r w:rsidR="008910AF" w:rsidRPr="00286C03">
        <w:rPr>
          <w:rStyle w:val="lev"/>
          <w:rFonts w:ascii="Times New Roman" w:hAnsi="Times New Roman" w:cs="Times New Roman"/>
          <w:sz w:val="24"/>
          <w:szCs w:val="24"/>
        </w:rPr>
        <w:t xml:space="preserve"> </w:t>
      </w:r>
      <w:r w:rsidR="008910AF" w:rsidRPr="00286C03">
        <w:rPr>
          <w:rStyle w:val="lev"/>
          <w:rFonts w:ascii="Times New Roman" w:hAnsi="Times New Roman" w:cs="Times New Roman"/>
          <w:b w:val="0"/>
          <w:sz w:val="24"/>
          <w:szCs w:val="24"/>
        </w:rPr>
        <w:t>ambassadeur de France (1686 – 1689)</w:t>
      </w:r>
      <w:r w:rsidR="008910AF" w:rsidRPr="00286C03">
        <w:rPr>
          <w:rStyle w:val="lev"/>
          <w:rFonts w:ascii="Times New Roman" w:hAnsi="Times New Roman" w:cs="Times New Roman"/>
          <w:sz w:val="24"/>
          <w:szCs w:val="24"/>
        </w:rPr>
        <w:t xml:space="preserve"> </w:t>
      </w:r>
      <w:r w:rsidR="008910AF" w:rsidRPr="00286C03">
        <w:rPr>
          <w:rStyle w:val="lev"/>
          <w:rFonts w:ascii="Times New Roman" w:hAnsi="Times New Roman" w:cs="Times New Roman"/>
          <w:b w:val="0"/>
          <w:sz w:val="24"/>
          <w:szCs w:val="24"/>
        </w:rPr>
        <w:t>et</w:t>
      </w:r>
      <w:r w:rsidRPr="00286C03">
        <w:rPr>
          <w:rStyle w:val="lev"/>
          <w:rFonts w:ascii="Times New Roman" w:hAnsi="Times New Roman" w:cs="Times New Roman"/>
          <w:b w:val="0"/>
          <w:sz w:val="24"/>
          <w:szCs w:val="24"/>
        </w:rPr>
        <w:t xml:space="preserve"> son </w:t>
      </w:r>
      <w:r w:rsidR="008910AF" w:rsidRPr="00286C03">
        <w:rPr>
          <w:rFonts w:ascii="Times New Roman" w:hAnsi="Times New Roman" w:cs="Times New Roman"/>
          <w:sz w:val="24"/>
          <w:szCs w:val="24"/>
        </w:rPr>
        <w:t>adjoint</w:t>
      </w:r>
      <w:r w:rsidR="006358EF" w:rsidRPr="00286C03">
        <w:rPr>
          <w:rFonts w:ascii="Times New Roman" w:hAnsi="Times New Roman" w:cs="Times New Roman"/>
          <w:sz w:val="24"/>
          <w:szCs w:val="24"/>
        </w:rPr>
        <w:t>,</w:t>
      </w:r>
      <w:r w:rsidR="008910AF" w:rsidRPr="00286C03">
        <w:rPr>
          <w:rFonts w:ascii="Times New Roman" w:hAnsi="Times New Roman" w:cs="Times New Roman"/>
          <w:sz w:val="24"/>
          <w:szCs w:val="24"/>
        </w:rPr>
        <w:t xml:space="preserve"> </w:t>
      </w:r>
      <w:r w:rsidRPr="00286C03">
        <w:rPr>
          <w:rFonts w:ascii="Times New Roman" w:hAnsi="Times New Roman" w:cs="Times New Roman"/>
          <w:sz w:val="24"/>
          <w:szCs w:val="24"/>
        </w:rPr>
        <w:t xml:space="preserve">par </w:t>
      </w:r>
      <w:r w:rsidR="008910AF" w:rsidRPr="00286C03">
        <w:rPr>
          <w:rFonts w:ascii="Times New Roman" w:hAnsi="Times New Roman" w:cs="Times New Roman"/>
          <w:sz w:val="24"/>
          <w:szCs w:val="24"/>
        </w:rPr>
        <w:t>le capitaine de vaisseau</w:t>
      </w:r>
      <w:r w:rsidR="006358EF" w:rsidRPr="00286C03">
        <w:rPr>
          <w:rFonts w:ascii="Times New Roman" w:hAnsi="Times New Roman" w:cs="Times New Roman"/>
          <w:sz w:val="24"/>
          <w:szCs w:val="24"/>
        </w:rPr>
        <w:t>,</w:t>
      </w:r>
      <w:r w:rsidR="0023122F" w:rsidRPr="00286C03">
        <w:rPr>
          <w:rFonts w:ascii="Times New Roman" w:hAnsi="Times New Roman" w:cs="Times New Roman"/>
          <w:sz w:val="24"/>
          <w:szCs w:val="24"/>
        </w:rPr>
        <w:t xml:space="preserve"> </w:t>
      </w:r>
      <w:r w:rsidR="00B53323" w:rsidRPr="00286C03">
        <w:rPr>
          <w:rFonts w:ascii="Times New Roman" w:hAnsi="Times New Roman" w:cs="Times New Roman"/>
          <w:b/>
          <w:sz w:val="24"/>
          <w:szCs w:val="24"/>
        </w:rPr>
        <w:t>Etienne</w:t>
      </w:r>
      <w:r w:rsidR="00B53323" w:rsidRPr="00286C03">
        <w:rPr>
          <w:rFonts w:ascii="Times New Roman" w:hAnsi="Times New Roman" w:cs="Times New Roman"/>
          <w:sz w:val="24"/>
          <w:szCs w:val="24"/>
        </w:rPr>
        <w:t xml:space="preserve"> </w:t>
      </w:r>
      <w:r w:rsidR="006358EF" w:rsidRPr="00286C03">
        <w:rPr>
          <w:rFonts w:ascii="Times New Roman" w:hAnsi="Times New Roman" w:cs="Times New Roman"/>
          <w:b/>
          <w:sz w:val="24"/>
          <w:szCs w:val="24"/>
        </w:rPr>
        <w:t>Gravier</w:t>
      </w:r>
      <w:r w:rsidRPr="00286C03">
        <w:rPr>
          <w:rFonts w:ascii="Times New Roman" w:hAnsi="Times New Roman" w:cs="Times New Roman"/>
          <w:b/>
          <w:sz w:val="24"/>
          <w:szCs w:val="24"/>
        </w:rPr>
        <w:t>,</w:t>
      </w:r>
      <w:r w:rsidR="0023122F" w:rsidRPr="00286C03">
        <w:rPr>
          <w:rFonts w:ascii="Times New Roman" w:hAnsi="Times New Roman" w:cs="Times New Roman"/>
          <w:b/>
          <w:sz w:val="24"/>
          <w:szCs w:val="24"/>
        </w:rPr>
        <w:t xml:space="preserve"> </w:t>
      </w:r>
      <w:r w:rsidR="00B53323" w:rsidRPr="00286C03">
        <w:rPr>
          <w:rFonts w:ascii="Times New Roman" w:hAnsi="Times New Roman" w:cs="Times New Roman"/>
          <w:b/>
          <w:sz w:val="24"/>
          <w:szCs w:val="24"/>
        </w:rPr>
        <w:t xml:space="preserve">marquis </w:t>
      </w:r>
      <w:r w:rsidR="0023122F" w:rsidRPr="00286C03">
        <w:rPr>
          <w:rFonts w:ascii="Times New Roman" w:hAnsi="Times New Roman" w:cs="Times New Roman"/>
          <w:b/>
          <w:sz w:val="24"/>
          <w:szCs w:val="24"/>
        </w:rPr>
        <w:t>d’</w:t>
      </w:r>
      <w:proofErr w:type="spellStart"/>
      <w:r w:rsidR="0023122F" w:rsidRPr="00286C03">
        <w:rPr>
          <w:rFonts w:ascii="Times New Roman" w:hAnsi="Times New Roman" w:cs="Times New Roman"/>
          <w:b/>
          <w:sz w:val="24"/>
          <w:szCs w:val="24"/>
        </w:rPr>
        <w:t>Ortières</w:t>
      </w:r>
      <w:proofErr w:type="spellEnd"/>
      <w:r w:rsidRPr="00286C03">
        <w:rPr>
          <w:rFonts w:ascii="Times New Roman" w:hAnsi="Times New Roman" w:cs="Times New Roman"/>
          <w:b/>
          <w:sz w:val="24"/>
          <w:szCs w:val="24"/>
        </w:rPr>
        <w:t xml:space="preserve">. </w:t>
      </w:r>
      <w:r w:rsidRPr="00286C03">
        <w:rPr>
          <w:rFonts w:ascii="Times New Roman" w:hAnsi="Times New Roman" w:cs="Times New Roman"/>
          <w:sz w:val="24"/>
          <w:szCs w:val="24"/>
        </w:rPr>
        <w:t>Cette mission associe</w:t>
      </w:r>
      <w:r w:rsidR="00225384" w:rsidRPr="00286C03">
        <w:rPr>
          <w:rFonts w:ascii="Times New Roman" w:hAnsi="Times New Roman" w:cs="Times New Roman"/>
          <w:sz w:val="24"/>
          <w:szCs w:val="24"/>
        </w:rPr>
        <w:t xml:space="preserve"> </w:t>
      </w:r>
      <w:r w:rsidR="00AC4E0D" w:rsidRPr="00286C03">
        <w:rPr>
          <w:rFonts w:ascii="Times New Roman" w:hAnsi="Times New Roman" w:cs="Times New Roman"/>
          <w:b/>
          <w:sz w:val="24"/>
          <w:szCs w:val="24"/>
        </w:rPr>
        <w:t>Plantier</w:t>
      </w:r>
      <w:r w:rsidR="00025AD3" w:rsidRPr="00286C03">
        <w:rPr>
          <w:rFonts w:ascii="Times New Roman" w:hAnsi="Times New Roman" w:cs="Times New Roman"/>
          <w:b/>
          <w:sz w:val="24"/>
          <w:szCs w:val="24"/>
        </w:rPr>
        <w:t xml:space="preserve"> </w:t>
      </w:r>
      <w:r w:rsidR="00025AD3" w:rsidRPr="00286C03">
        <w:rPr>
          <w:rFonts w:ascii="Times New Roman" w:hAnsi="Times New Roman" w:cs="Times New Roman"/>
          <w:sz w:val="24"/>
          <w:szCs w:val="24"/>
        </w:rPr>
        <w:t>(dessinateur)</w:t>
      </w:r>
      <w:r w:rsidR="00225384" w:rsidRPr="00286C03">
        <w:rPr>
          <w:rFonts w:ascii="Times New Roman" w:hAnsi="Times New Roman" w:cs="Times New Roman"/>
          <w:sz w:val="24"/>
          <w:szCs w:val="24"/>
        </w:rPr>
        <w:t xml:space="preserve"> </w:t>
      </w:r>
      <w:r w:rsidR="006358EF" w:rsidRPr="00286C03">
        <w:rPr>
          <w:rFonts w:ascii="Times New Roman" w:hAnsi="Times New Roman" w:cs="Times New Roman"/>
          <w:sz w:val="24"/>
          <w:szCs w:val="24"/>
        </w:rPr>
        <w:t xml:space="preserve">en </w:t>
      </w:r>
      <w:r w:rsidR="00133C59" w:rsidRPr="00286C03">
        <w:rPr>
          <w:rFonts w:ascii="Times New Roman" w:hAnsi="Times New Roman" w:cs="Times New Roman"/>
          <w:sz w:val="24"/>
          <w:szCs w:val="24"/>
        </w:rPr>
        <w:t>1686</w:t>
      </w:r>
      <w:r w:rsidRPr="00286C03">
        <w:rPr>
          <w:rFonts w:ascii="Times New Roman" w:hAnsi="Times New Roman" w:cs="Times New Roman"/>
          <w:sz w:val="24"/>
          <w:szCs w:val="24"/>
        </w:rPr>
        <w:t xml:space="preserve">, </w:t>
      </w:r>
      <w:r w:rsidR="00133C59" w:rsidRPr="00286C03">
        <w:rPr>
          <w:rFonts w:ascii="Times New Roman" w:hAnsi="Times New Roman" w:cs="Times New Roman"/>
          <w:sz w:val="24"/>
          <w:szCs w:val="24"/>
        </w:rPr>
        <w:t xml:space="preserve">remplacé par Sr. </w:t>
      </w:r>
      <w:proofErr w:type="spellStart"/>
      <w:r w:rsidR="00133C59" w:rsidRPr="00286C03">
        <w:rPr>
          <w:rFonts w:ascii="Times New Roman" w:hAnsi="Times New Roman" w:cs="Times New Roman"/>
          <w:b/>
          <w:sz w:val="24"/>
          <w:szCs w:val="24"/>
        </w:rPr>
        <w:t>Razaud</w:t>
      </w:r>
      <w:proofErr w:type="spellEnd"/>
      <w:r w:rsidR="006358EF" w:rsidRPr="00286C03">
        <w:rPr>
          <w:rFonts w:ascii="Times New Roman" w:hAnsi="Times New Roman" w:cs="Times New Roman"/>
          <w:b/>
          <w:sz w:val="24"/>
          <w:szCs w:val="24"/>
        </w:rPr>
        <w:t xml:space="preserve"> </w:t>
      </w:r>
      <w:r w:rsidR="006358EF" w:rsidRPr="00286C03">
        <w:rPr>
          <w:rFonts w:ascii="Times New Roman" w:hAnsi="Times New Roman" w:cs="Times New Roman"/>
          <w:sz w:val="24"/>
          <w:szCs w:val="24"/>
        </w:rPr>
        <w:t xml:space="preserve">en </w:t>
      </w:r>
      <w:r w:rsidR="00133C59" w:rsidRPr="00286C03">
        <w:rPr>
          <w:rFonts w:ascii="Times New Roman" w:hAnsi="Times New Roman" w:cs="Times New Roman"/>
          <w:sz w:val="24"/>
          <w:szCs w:val="24"/>
        </w:rPr>
        <w:t>1687</w:t>
      </w:r>
      <w:r w:rsidRPr="00286C03">
        <w:rPr>
          <w:rFonts w:ascii="Times New Roman" w:hAnsi="Times New Roman" w:cs="Times New Roman"/>
          <w:sz w:val="24"/>
          <w:szCs w:val="24"/>
        </w:rPr>
        <w:t>,</w:t>
      </w:r>
      <w:r w:rsidR="00025AD3" w:rsidRPr="00286C03">
        <w:rPr>
          <w:rFonts w:ascii="Times New Roman" w:hAnsi="Times New Roman" w:cs="Times New Roman"/>
          <w:b/>
          <w:sz w:val="24"/>
          <w:szCs w:val="24"/>
        </w:rPr>
        <w:t xml:space="preserve"> </w:t>
      </w:r>
      <w:r w:rsidR="00025AD3" w:rsidRPr="00286C03">
        <w:rPr>
          <w:rFonts w:ascii="Times New Roman" w:hAnsi="Times New Roman" w:cs="Times New Roman"/>
          <w:sz w:val="24"/>
          <w:szCs w:val="24"/>
        </w:rPr>
        <w:t xml:space="preserve">et </w:t>
      </w:r>
      <w:r w:rsidR="00225384" w:rsidRPr="00286C03">
        <w:rPr>
          <w:rFonts w:ascii="Times New Roman" w:hAnsi="Times New Roman" w:cs="Times New Roman"/>
          <w:sz w:val="24"/>
          <w:szCs w:val="24"/>
        </w:rPr>
        <w:t>l</w:t>
      </w:r>
      <w:r w:rsidR="00025AD3" w:rsidRPr="00286C03">
        <w:rPr>
          <w:rFonts w:ascii="Times New Roman" w:hAnsi="Times New Roman" w:cs="Times New Roman"/>
          <w:sz w:val="24"/>
          <w:szCs w:val="24"/>
        </w:rPr>
        <w:t>es frère</w:t>
      </w:r>
      <w:r w:rsidR="00E932F6" w:rsidRPr="00286C03">
        <w:rPr>
          <w:rFonts w:ascii="Times New Roman" w:hAnsi="Times New Roman" w:cs="Times New Roman"/>
          <w:sz w:val="24"/>
          <w:szCs w:val="24"/>
        </w:rPr>
        <w:t>s</w:t>
      </w:r>
      <w:r w:rsidR="00025AD3" w:rsidRPr="00286C03">
        <w:rPr>
          <w:rFonts w:ascii="Times New Roman" w:hAnsi="Times New Roman" w:cs="Times New Roman"/>
          <w:sz w:val="24"/>
          <w:szCs w:val="24"/>
        </w:rPr>
        <w:t xml:space="preserve">  </w:t>
      </w:r>
      <w:r w:rsidR="00025AD3" w:rsidRPr="00286C03">
        <w:rPr>
          <w:rFonts w:ascii="Times New Roman" w:hAnsi="Times New Roman" w:cs="Times New Roman"/>
          <w:b/>
          <w:sz w:val="24"/>
          <w:szCs w:val="24"/>
        </w:rPr>
        <w:t xml:space="preserve">Benjamin </w:t>
      </w:r>
      <w:r w:rsidR="00025AD3" w:rsidRPr="00286C03">
        <w:rPr>
          <w:rFonts w:ascii="Times New Roman" w:hAnsi="Times New Roman" w:cs="Times New Roman"/>
          <w:sz w:val="24"/>
          <w:szCs w:val="24"/>
        </w:rPr>
        <w:t>et</w:t>
      </w:r>
      <w:r w:rsidR="00025AD3" w:rsidRPr="00286C03">
        <w:rPr>
          <w:rFonts w:ascii="Times New Roman" w:hAnsi="Times New Roman" w:cs="Times New Roman"/>
          <w:b/>
          <w:sz w:val="24"/>
          <w:szCs w:val="24"/>
        </w:rPr>
        <w:t xml:space="preserve"> Pierre de</w:t>
      </w:r>
      <w:r w:rsidR="00025AD3" w:rsidRPr="00286C03">
        <w:rPr>
          <w:rFonts w:ascii="Times New Roman" w:hAnsi="Times New Roman" w:cs="Times New Roman"/>
          <w:sz w:val="24"/>
          <w:szCs w:val="24"/>
        </w:rPr>
        <w:t xml:space="preserve"> </w:t>
      </w:r>
      <w:r w:rsidR="00025AD3" w:rsidRPr="00286C03">
        <w:rPr>
          <w:rFonts w:ascii="Times New Roman" w:hAnsi="Times New Roman" w:cs="Times New Roman"/>
          <w:b/>
          <w:sz w:val="24"/>
          <w:szCs w:val="24"/>
        </w:rPr>
        <w:t>Combes</w:t>
      </w:r>
      <w:r w:rsidR="00E932F6" w:rsidRPr="00286C03">
        <w:rPr>
          <w:rFonts w:ascii="Times New Roman" w:hAnsi="Times New Roman" w:cs="Times New Roman"/>
          <w:b/>
          <w:sz w:val="24"/>
          <w:szCs w:val="24"/>
        </w:rPr>
        <w:t xml:space="preserve"> (</w:t>
      </w:r>
      <w:r w:rsidR="006358EF" w:rsidRPr="00286C03">
        <w:rPr>
          <w:rFonts w:ascii="Times New Roman" w:hAnsi="Times New Roman" w:cs="Times New Roman"/>
          <w:sz w:val="24"/>
          <w:szCs w:val="24"/>
        </w:rPr>
        <w:t>1685 - 1686</w:t>
      </w:r>
      <w:r w:rsidR="00E932F6" w:rsidRPr="00286C03">
        <w:rPr>
          <w:rFonts w:ascii="Times New Roman" w:hAnsi="Times New Roman" w:cs="Times New Roman"/>
          <w:sz w:val="24"/>
          <w:szCs w:val="24"/>
        </w:rPr>
        <w:t>)</w:t>
      </w:r>
      <w:r w:rsidR="00025AD3" w:rsidRPr="00286C03">
        <w:rPr>
          <w:rFonts w:ascii="Times New Roman" w:hAnsi="Times New Roman" w:cs="Times New Roman"/>
          <w:b/>
          <w:sz w:val="24"/>
          <w:szCs w:val="24"/>
        </w:rPr>
        <w:t xml:space="preserve"> </w:t>
      </w:r>
      <w:r w:rsidR="00025AD3" w:rsidRPr="00286C03">
        <w:rPr>
          <w:rFonts w:ascii="Times New Roman" w:hAnsi="Times New Roman" w:cs="Times New Roman"/>
          <w:sz w:val="24"/>
          <w:szCs w:val="24"/>
        </w:rPr>
        <w:t>(ingénieurs)</w:t>
      </w:r>
      <w:r w:rsidRPr="00286C03">
        <w:rPr>
          <w:rStyle w:val="Appelnotedebasdep"/>
          <w:rFonts w:ascii="Times New Roman" w:hAnsi="Times New Roman" w:cs="Times New Roman"/>
          <w:sz w:val="24"/>
          <w:szCs w:val="24"/>
        </w:rPr>
        <w:footnoteReference w:id="3"/>
      </w:r>
      <w:r w:rsidRPr="00286C03">
        <w:rPr>
          <w:rFonts w:ascii="Times New Roman" w:hAnsi="Times New Roman" w:cs="Times New Roman"/>
          <w:sz w:val="24"/>
          <w:szCs w:val="24"/>
        </w:rPr>
        <w:t xml:space="preserve">. </w:t>
      </w:r>
      <w:r w:rsidR="008910AF" w:rsidRPr="00286C03">
        <w:rPr>
          <w:rFonts w:ascii="Times New Roman" w:hAnsi="Times New Roman" w:cs="Times New Roman"/>
          <w:sz w:val="24"/>
          <w:szCs w:val="24"/>
        </w:rPr>
        <w:t xml:space="preserve">- </w:t>
      </w:r>
      <w:r w:rsidR="00E932F6" w:rsidRPr="00286C03">
        <w:rPr>
          <w:rFonts w:ascii="Times New Roman" w:hAnsi="Times New Roman" w:cs="Times New Roman"/>
          <w:sz w:val="24"/>
          <w:szCs w:val="24"/>
        </w:rPr>
        <w:t xml:space="preserve">Commandée par le marquis de Seignelay, fils et successeur de Colbert, secrétaire d’État à la Marine de 1683 à 1690, cette </w:t>
      </w:r>
      <w:r w:rsidR="00133C59" w:rsidRPr="00286C03">
        <w:rPr>
          <w:rFonts w:ascii="Times New Roman" w:hAnsi="Times New Roman" w:cs="Times New Roman"/>
          <w:sz w:val="24"/>
          <w:szCs w:val="24"/>
        </w:rPr>
        <w:t>mission secrète</w:t>
      </w:r>
      <w:r w:rsidR="00E932F6" w:rsidRPr="00286C03">
        <w:rPr>
          <w:rFonts w:ascii="Times New Roman" w:hAnsi="Times New Roman" w:cs="Times New Roman"/>
          <w:sz w:val="24"/>
          <w:szCs w:val="24"/>
        </w:rPr>
        <w:t xml:space="preserve"> est une</w:t>
      </w:r>
      <w:r w:rsidR="00133C59" w:rsidRPr="00286C03">
        <w:rPr>
          <w:rFonts w:ascii="Times New Roman" w:hAnsi="Times New Roman" w:cs="Times New Roman"/>
          <w:sz w:val="24"/>
          <w:szCs w:val="24"/>
        </w:rPr>
        <w:t xml:space="preserve"> </w:t>
      </w:r>
      <w:r w:rsidR="00E932F6" w:rsidRPr="00286C03">
        <w:rPr>
          <w:rFonts w:ascii="Times New Roman" w:hAnsi="Times New Roman" w:cs="Times New Roman"/>
          <w:sz w:val="24"/>
          <w:szCs w:val="24"/>
        </w:rPr>
        <w:t xml:space="preserve">reconnaissance </w:t>
      </w:r>
      <w:r w:rsidR="00133C59" w:rsidRPr="00286C03">
        <w:rPr>
          <w:rFonts w:ascii="Times New Roman" w:hAnsi="Times New Roman" w:cs="Times New Roman"/>
          <w:sz w:val="24"/>
          <w:szCs w:val="24"/>
        </w:rPr>
        <w:t>c</w:t>
      </w:r>
      <w:r w:rsidR="00E932F6" w:rsidRPr="00286C03">
        <w:rPr>
          <w:rFonts w:ascii="Times New Roman" w:hAnsi="Times New Roman" w:cs="Times New Roman"/>
          <w:sz w:val="24"/>
          <w:szCs w:val="24"/>
        </w:rPr>
        <w:t>artographique</w:t>
      </w:r>
      <w:r w:rsidR="00B53323" w:rsidRPr="00286C03">
        <w:rPr>
          <w:rFonts w:ascii="Times New Roman" w:hAnsi="Times New Roman" w:cs="Times New Roman"/>
          <w:sz w:val="24"/>
          <w:szCs w:val="24"/>
        </w:rPr>
        <w:t xml:space="preserve"> de la zone</w:t>
      </w:r>
      <w:r w:rsidR="00E932F6" w:rsidRPr="00286C03">
        <w:rPr>
          <w:rFonts w:ascii="Times New Roman" w:hAnsi="Times New Roman" w:cs="Times New Roman"/>
          <w:sz w:val="24"/>
          <w:szCs w:val="24"/>
        </w:rPr>
        <w:t>,</w:t>
      </w:r>
      <w:r w:rsidR="00B53323" w:rsidRPr="00286C03">
        <w:rPr>
          <w:rFonts w:ascii="Times New Roman" w:hAnsi="Times New Roman" w:cs="Times New Roman"/>
          <w:sz w:val="24"/>
          <w:szCs w:val="24"/>
        </w:rPr>
        <w:t xml:space="preserve"> en préparation d’un</w:t>
      </w:r>
      <w:r w:rsidR="006D46C6" w:rsidRPr="00286C03">
        <w:rPr>
          <w:rFonts w:ascii="Times New Roman" w:hAnsi="Times New Roman" w:cs="Times New Roman"/>
          <w:sz w:val="24"/>
          <w:szCs w:val="24"/>
        </w:rPr>
        <w:t>e</w:t>
      </w:r>
      <w:r w:rsidR="00B53323" w:rsidRPr="00286C03">
        <w:rPr>
          <w:rFonts w:ascii="Times New Roman" w:hAnsi="Times New Roman" w:cs="Times New Roman"/>
          <w:sz w:val="24"/>
          <w:szCs w:val="24"/>
        </w:rPr>
        <w:t xml:space="preserve"> expédition militaire </w:t>
      </w:r>
      <w:r w:rsidR="00E932F6" w:rsidRPr="00286C03">
        <w:rPr>
          <w:rFonts w:ascii="Times New Roman" w:hAnsi="Times New Roman" w:cs="Times New Roman"/>
          <w:sz w:val="24"/>
          <w:szCs w:val="24"/>
        </w:rPr>
        <w:t>de conquête de</w:t>
      </w:r>
      <w:r w:rsidR="00B53323" w:rsidRPr="00286C03">
        <w:rPr>
          <w:rFonts w:ascii="Times New Roman" w:hAnsi="Times New Roman" w:cs="Times New Roman"/>
          <w:sz w:val="24"/>
          <w:szCs w:val="24"/>
        </w:rPr>
        <w:t xml:space="preserve"> la capitale</w:t>
      </w:r>
      <w:r w:rsidR="00720729" w:rsidRPr="00286C03">
        <w:rPr>
          <w:rFonts w:ascii="Times New Roman" w:hAnsi="Times New Roman" w:cs="Times New Roman"/>
          <w:sz w:val="24"/>
          <w:szCs w:val="24"/>
        </w:rPr>
        <w:t>,</w:t>
      </w:r>
      <w:r w:rsidR="00B53323" w:rsidRPr="00286C03">
        <w:rPr>
          <w:rFonts w:ascii="Times New Roman" w:hAnsi="Times New Roman" w:cs="Times New Roman"/>
          <w:sz w:val="24"/>
          <w:szCs w:val="24"/>
        </w:rPr>
        <w:t xml:space="preserve"> sous couvert d’une mission commerciale</w:t>
      </w:r>
      <w:r w:rsidR="006D46C6" w:rsidRPr="00286C03">
        <w:rPr>
          <w:rFonts w:ascii="Times New Roman" w:hAnsi="Times New Roman" w:cs="Times New Roman"/>
          <w:sz w:val="24"/>
          <w:szCs w:val="24"/>
        </w:rPr>
        <w:t xml:space="preserve"> (p124</w:t>
      </w:r>
      <w:r w:rsidR="00674E06" w:rsidRPr="00286C03">
        <w:rPr>
          <w:rFonts w:ascii="Times New Roman" w:hAnsi="Times New Roman" w:cs="Times New Roman"/>
          <w:sz w:val="24"/>
          <w:szCs w:val="24"/>
        </w:rPr>
        <w:t>, 128</w:t>
      </w:r>
      <w:r w:rsidR="00860B3C" w:rsidRPr="00286C03">
        <w:rPr>
          <w:rFonts w:ascii="Times New Roman" w:hAnsi="Times New Roman" w:cs="Times New Roman"/>
          <w:sz w:val="24"/>
          <w:szCs w:val="24"/>
        </w:rPr>
        <w:t>, 135</w:t>
      </w:r>
      <w:r w:rsidR="006D46C6" w:rsidRPr="00286C03">
        <w:rPr>
          <w:rFonts w:ascii="Times New Roman" w:hAnsi="Times New Roman" w:cs="Times New Roman"/>
          <w:sz w:val="24"/>
          <w:szCs w:val="24"/>
        </w:rPr>
        <w:t>)</w:t>
      </w:r>
      <w:r w:rsidR="00934C22" w:rsidRPr="00286C03">
        <w:rPr>
          <w:rFonts w:ascii="Times New Roman" w:hAnsi="Times New Roman" w:cs="Times New Roman"/>
          <w:sz w:val="24"/>
          <w:szCs w:val="24"/>
        </w:rPr>
        <w:t xml:space="preserve"> – </w:t>
      </w:r>
      <w:r w:rsidR="00063A59" w:rsidRPr="00286C03">
        <w:rPr>
          <w:rFonts w:ascii="Times New Roman" w:hAnsi="Times New Roman" w:cs="Times New Roman"/>
          <w:sz w:val="24"/>
          <w:szCs w:val="24"/>
        </w:rPr>
        <w:t xml:space="preserve">Ils lèvent à cet effet des </w:t>
      </w:r>
      <w:r w:rsidR="00934C22" w:rsidRPr="00286C03">
        <w:rPr>
          <w:rFonts w:ascii="Times New Roman" w:hAnsi="Times New Roman" w:cs="Times New Roman"/>
          <w:sz w:val="24"/>
          <w:szCs w:val="24"/>
        </w:rPr>
        <w:t xml:space="preserve">cartes et plans des Dardanelles et Bosphore avec </w:t>
      </w:r>
      <w:r w:rsidR="00063A59" w:rsidRPr="00286C03">
        <w:rPr>
          <w:rFonts w:ascii="Times New Roman" w:hAnsi="Times New Roman" w:cs="Times New Roman"/>
          <w:sz w:val="24"/>
          <w:szCs w:val="24"/>
        </w:rPr>
        <w:t xml:space="preserve">de précieux </w:t>
      </w:r>
      <w:r w:rsidR="00934C22" w:rsidRPr="00286C03">
        <w:rPr>
          <w:rFonts w:ascii="Times New Roman" w:hAnsi="Times New Roman" w:cs="Times New Roman"/>
          <w:sz w:val="24"/>
          <w:szCs w:val="24"/>
        </w:rPr>
        <w:t>détai</w:t>
      </w:r>
      <w:r w:rsidR="00063A59" w:rsidRPr="00286C03">
        <w:rPr>
          <w:rFonts w:ascii="Times New Roman" w:hAnsi="Times New Roman" w:cs="Times New Roman"/>
          <w:sz w:val="24"/>
          <w:szCs w:val="24"/>
        </w:rPr>
        <w:t>ls sur les fortifications ainsi que les Iles aux princes, ou les monastères y figurent dans la mesure où ces bâtiments sont susceptibles d’accueillir les troupes en cas de campagne militaire.</w:t>
      </w:r>
      <w:r w:rsidR="008910AF">
        <w:rPr>
          <w:rFonts w:ascii="Times New Roman" w:hAnsi="Times New Roman" w:cs="Times New Roman"/>
          <w:sz w:val="24"/>
          <w:szCs w:val="24"/>
        </w:rPr>
        <w:br/>
      </w:r>
      <w:r w:rsidR="004B1B8C">
        <w:rPr>
          <w:rFonts w:ascii="Times New Roman" w:hAnsi="Times New Roman" w:cs="Times New Roman"/>
          <w:noProof/>
          <w:sz w:val="24"/>
          <w:szCs w:val="24"/>
          <w:lang w:val="tr-TR" w:eastAsia="tr-TR"/>
        </w:rPr>
        <w:drawing>
          <wp:inline distT="0" distB="0" distL="0" distR="0" wp14:anchorId="7CFE61FF" wp14:editId="46025E7C">
            <wp:extent cx="5781675" cy="2596361"/>
            <wp:effectExtent l="0" t="0" r="0" b="0"/>
            <wp:docPr id="1" name="Image 1" descr="J:\ATELIER DE CARTO\DOCUMENTATION\ateliercarto\newprojets\expo IFEA BNF MARINE 2015\selection Faruk BNF et vincennes\Dscn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selection Faruk BNF et vincennes\Dscn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7074" cy="2603276"/>
                    </a:xfrm>
                    <a:prstGeom prst="rect">
                      <a:avLst/>
                    </a:prstGeom>
                    <a:noFill/>
                    <a:ln>
                      <a:noFill/>
                    </a:ln>
                  </pic:spPr>
                </pic:pic>
              </a:graphicData>
            </a:graphic>
          </wp:inline>
        </w:drawing>
      </w:r>
      <w:r w:rsidR="00246CCF">
        <w:rPr>
          <w:rStyle w:val="lev"/>
          <w:i/>
          <w:sz w:val="18"/>
          <w:szCs w:val="18"/>
        </w:rPr>
        <w:br/>
      </w:r>
      <w:r w:rsidR="00AA0A94">
        <w:rPr>
          <w:rFonts w:ascii="Times New Roman" w:hAnsi="Times New Roman" w:cs="Times New Roman"/>
          <w:sz w:val="16"/>
          <w:szCs w:val="16"/>
        </w:rPr>
        <w:t>4</w:t>
      </w:r>
      <w:r w:rsidR="00286C03">
        <w:rPr>
          <w:rFonts w:ascii="Times New Roman" w:hAnsi="Times New Roman" w:cs="Times New Roman"/>
          <w:sz w:val="16"/>
          <w:szCs w:val="16"/>
        </w:rPr>
        <w:t xml:space="preserve">. </w:t>
      </w:r>
      <w:r w:rsidR="00666D1F" w:rsidRPr="004C66C1">
        <w:rPr>
          <w:rFonts w:ascii="Times New Roman" w:hAnsi="Times New Roman" w:cs="Times New Roman"/>
          <w:sz w:val="16"/>
          <w:szCs w:val="16"/>
        </w:rPr>
        <w:t xml:space="preserve">Vue des </w:t>
      </w:r>
      <w:r w:rsidR="004C66C1" w:rsidRPr="004C66C1">
        <w:rPr>
          <w:rFonts w:ascii="Times New Roman" w:hAnsi="Times New Roman" w:cs="Times New Roman"/>
          <w:sz w:val="16"/>
          <w:szCs w:val="16"/>
        </w:rPr>
        <w:t>châteaux</w:t>
      </w:r>
      <w:r w:rsidR="004C66C1">
        <w:rPr>
          <w:rFonts w:ascii="Times New Roman" w:hAnsi="Times New Roman" w:cs="Times New Roman"/>
          <w:sz w:val="16"/>
          <w:szCs w:val="16"/>
        </w:rPr>
        <w:t xml:space="preserve"> neuf</w:t>
      </w:r>
      <w:r w:rsidR="00666D1F" w:rsidRPr="004C66C1">
        <w:rPr>
          <w:rFonts w:ascii="Times New Roman" w:hAnsi="Times New Roman" w:cs="Times New Roman"/>
          <w:sz w:val="16"/>
          <w:szCs w:val="16"/>
        </w:rPr>
        <w:t xml:space="preserve"> des Dardanelles d’Asie et d’Europe tirée du « </w:t>
      </w:r>
      <w:r w:rsidR="004C66C1" w:rsidRPr="004C66C1">
        <w:rPr>
          <w:rFonts w:ascii="Times New Roman" w:hAnsi="Times New Roman" w:cs="Times New Roman"/>
          <w:sz w:val="16"/>
          <w:szCs w:val="16"/>
        </w:rPr>
        <w:t>recueil</w:t>
      </w:r>
      <w:r w:rsidR="00666D1F" w:rsidRPr="004C66C1">
        <w:rPr>
          <w:rFonts w:ascii="Times New Roman" w:hAnsi="Times New Roman" w:cs="Times New Roman"/>
          <w:sz w:val="16"/>
          <w:szCs w:val="16"/>
        </w:rPr>
        <w:t xml:space="preserve"> des cartes et plans particuliers des </w:t>
      </w:r>
      <w:proofErr w:type="spellStart"/>
      <w:r w:rsidR="00666D1F" w:rsidRPr="004C66C1">
        <w:rPr>
          <w:rFonts w:ascii="Times New Roman" w:hAnsi="Times New Roman" w:cs="Times New Roman"/>
          <w:sz w:val="16"/>
          <w:szCs w:val="16"/>
        </w:rPr>
        <w:t>cha</w:t>
      </w:r>
      <w:r w:rsidR="004C66C1">
        <w:rPr>
          <w:rFonts w:ascii="Times New Roman" w:hAnsi="Times New Roman" w:cs="Times New Roman"/>
          <w:sz w:val="16"/>
          <w:szCs w:val="16"/>
        </w:rPr>
        <w:t>s</w:t>
      </w:r>
      <w:r w:rsidR="00666D1F" w:rsidRPr="004C66C1">
        <w:rPr>
          <w:rFonts w:ascii="Times New Roman" w:hAnsi="Times New Roman" w:cs="Times New Roman"/>
          <w:sz w:val="16"/>
          <w:szCs w:val="16"/>
        </w:rPr>
        <w:t>teaux</w:t>
      </w:r>
      <w:proofErr w:type="spellEnd"/>
      <w:r w:rsidR="00666D1F" w:rsidRPr="004C66C1">
        <w:rPr>
          <w:rFonts w:ascii="Times New Roman" w:hAnsi="Times New Roman" w:cs="Times New Roman"/>
          <w:sz w:val="16"/>
          <w:szCs w:val="16"/>
        </w:rPr>
        <w:t xml:space="preserve"> des Dardanelles… »</w:t>
      </w:r>
      <w:r w:rsidR="004C66C1">
        <w:rPr>
          <w:rFonts w:ascii="Times New Roman" w:hAnsi="Times New Roman" w:cs="Times New Roman"/>
          <w:sz w:val="16"/>
          <w:szCs w:val="16"/>
        </w:rPr>
        <w:t xml:space="preserve"> par </w:t>
      </w:r>
      <w:r w:rsidR="00BB11BF" w:rsidRPr="004C66C1">
        <w:rPr>
          <w:rFonts w:ascii="Times New Roman" w:hAnsi="Times New Roman" w:cs="Times New Roman"/>
          <w:sz w:val="16"/>
          <w:szCs w:val="16"/>
        </w:rPr>
        <w:t xml:space="preserve"> </w:t>
      </w:r>
      <w:r w:rsidR="004C66C1" w:rsidRPr="00BB11BF">
        <w:rPr>
          <w:rFonts w:ascii="Times New Roman" w:hAnsi="Times New Roman" w:cs="Times New Roman"/>
          <w:sz w:val="16"/>
          <w:szCs w:val="16"/>
        </w:rPr>
        <w:t>Plantier </w:t>
      </w:r>
      <w:r w:rsidR="004C66C1">
        <w:rPr>
          <w:rFonts w:ascii="Times New Roman" w:hAnsi="Times New Roman" w:cs="Times New Roman"/>
          <w:color w:val="FF0000"/>
          <w:sz w:val="16"/>
          <w:szCs w:val="16"/>
        </w:rPr>
        <w:t xml:space="preserve"> </w:t>
      </w:r>
      <w:r w:rsidR="004C66C1" w:rsidRPr="004C66C1">
        <w:rPr>
          <w:rFonts w:ascii="Times New Roman" w:hAnsi="Times New Roman" w:cs="Times New Roman"/>
          <w:sz w:val="16"/>
          <w:szCs w:val="16"/>
        </w:rPr>
        <w:t>(1700 ?</w:t>
      </w:r>
      <w:r w:rsidR="004C66C1">
        <w:rPr>
          <w:rFonts w:ascii="Times New Roman" w:hAnsi="Times New Roman" w:cs="Times New Roman"/>
          <w:sz w:val="16"/>
          <w:szCs w:val="16"/>
        </w:rPr>
        <w:t xml:space="preserve">), </w:t>
      </w:r>
      <w:r w:rsidR="00BB11BF" w:rsidRPr="00BB11BF">
        <w:rPr>
          <w:rFonts w:ascii="Times New Roman" w:hAnsi="Times New Roman" w:cs="Times New Roman"/>
          <w:sz w:val="16"/>
          <w:szCs w:val="16"/>
        </w:rPr>
        <w:t>service historique de la Marine - châteaux d</w:t>
      </w:r>
      <w:r w:rsidR="004C66C1">
        <w:rPr>
          <w:rFonts w:ascii="Times New Roman" w:hAnsi="Times New Roman" w:cs="Times New Roman"/>
          <w:sz w:val="16"/>
          <w:szCs w:val="16"/>
        </w:rPr>
        <w:t>e Vincennes (SH109</w:t>
      </w:r>
      <w:proofErr w:type="gramStart"/>
      <w:r w:rsidR="004C66C1">
        <w:rPr>
          <w:rFonts w:ascii="Times New Roman" w:hAnsi="Times New Roman" w:cs="Times New Roman"/>
          <w:sz w:val="16"/>
          <w:szCs w:val="16"/>
        </w:rPr>
        <w:t>)</w:t>
      </w:r>
      <w:proofErr w:type="gramEnd"/>
      <w:r w:rsidR="00BB11BF">
        <w:rPr>
          <w:rFonts w:ascii="Times New Roman" w:hAnsi="Times New Roman" w:cs="Times New Roman"/>
          <w:sz w:val="16"/>
          <w:szCs w:val="16"/>
        </w:rPr>
        <w:br/>
      </w:r>
      <w:r w:rsidR="00F05DA0" w:rsidRPr="00246CCF">
        <w:rPr>
          <w:rFonts w:ascii="Times New Roman" w:hAnsi="Times New Roman" w:cs="Times New Roman"/>
          <w:sz w:val="18"/>
          <w:szCs w:val="18"/>
        </w:rPr>
        <w:br/>
      </w:r>
      <w:r w:rsidR="00246CCF" w:rsidRPr="00246CCF">
        <w:rPr>
          <w:rStyle w:val="lev"/>
          <w:i/>
          <w:sz w:val="18"/>
          <w:szCs w:val="18"/>
        </w:rPr>
        <w:t xml:space="preserve">Texte français (transcrit par Jean-Pierre </w:t>
      </w:r>
      <w:proofErr w:type="spellStart"/>
      <w:r w:rsidR="00246CCF" w:rsidRPr="00246CCF">
        <w:rPr>
          <w:rStyle w:val="lev"/>
          <w:i/>
          <w:sz w:val="18"/>
          <w:szCs w:val="18"/>
        </w:rPr>
        <w:t>Grélois</w:t>
      </w:r>
      <w:proofErr w:type="spellEnd"/>
      <w:r w:rsidR="00286C03">
        <w:rPr>
          <w:rStyle w:val="Appelnotedebasdep"/>
          <w:b/>
          <w:bCs/>
          <w:i/>
          <w:sz w:val="18"/>
          <w:szCs w:val="18"/>
        </w:rPr>
        <w:footnoteReference w:id="4"/>
      </w:r>
      <w:r w:rsidR="00246CCF" w:rsidRPr="00246CCF">
        <w:rPr>
          <w:rStyle w:val="lev"/>
          <w:i/>
          <w:sz w:val="18"/>
          <w:szCs w:val="18"/>
        </w:rPr>
        <w:t>) :</w:t>
      </w:r>
      <w:r w:rsidR="00246CCF" w:rsidRPr="00246CCF">
        <w:rPr>
          <w:i/>
          <w:sz w:val="18"/>
          <w:szCs w:val="18"/>
        </w:rPr>
        <w:t xml:space="preserve"> </w:t>
      </w:r>
      <w:r w:rsidR="00246CCF" w:rsidRPr="00286C03">
        <w:rPr>
          <w:rStyle w:val="Accentuation"/>
          <w:sz w:val="18"/>
          <w:szCs w:val="18"/>
        </w:rPr>
        <w:t xml:space="preserve">Mémoire concernant le </w:t>
      </w:r>
      <w:proofErr w:type="spellStart"/>
      <w:r w:rsidR="00246CCF" w:rsidRPr="00286C03">
        <w:rPr>
          <w:rStyle w:val="Accentuation"/>
          <w:sz w:val="18"/>
          <w:szCs w:val="18"/>
        </w:rPr>
        <w:t>detroit</w:t>
      </w:r>
      <w:proofErr w:type="spellEnd"/>
      <w:r w:rsidR="00246CCF" w:rsidRPr="00286C03">
        <w:rPr>
          <w:rStyle w:val="Accentuation"/>
          <w:sz w:val="18"/>
          <w:szCs w:val="18"/>
        </w:rPr>
        <w:t xml:space="preserve"> de l’</w:t>
      </w:r>
      <w:proofErr w:type="spellStart"/>
      <w:r w:rsidR="00246CCF" w:rsidRPr="00286C03">
        <w:rPr>
          <w:rStyle w:val="Accentuation"/>
          <w:sz w:val="18"/>
          <w:szCs w:val="18"/>
        </w:rPr>
        <w:t>Elespont</w:t>
      </w:r>
      <w:proofErr w:type="spellEnd"/>
      <w:r w:rsidR="00246CCF" w:rsidRPr="00286C03">
        <w:rPr>
          <w:rStyle w:val="Accentuation"/>
          <w:sz w:val="18"/>
          <w:szCs w:val="18"/>
        </w:rPr>
        <w:t xml:space="preserve"> ou des Dardanelles. De ses quatre </w:t>
      </w:r>
      <w:proofErr w:type="spellStart"/>
      <w:r w:rsidR="00246CCF" w:rsidRPr="00286C03">
        <w:rPr>
          <w:rStyle w:val="Accentuation"/>
          <w:sz w:val="18"/>
          <w:szCs w:val="18"/>
        </w:rPr>
        <w:t>chasteaux</w:t>
      </w:r>
      <w:proofErr w:type="spellEnd"/>
      <w:r w:rsidR="00246CCF" w:rsidRPr="00286C03">
        <w:rPr>
          <w:rStyle w:val="Accentuation"/>
          <w:sz w:val="18"/>
          <w:szCs w:val="18"/>
        </w:rPr>
        <w:t xml:space="preserve">, de leurs mouillages, les moyens de les passer. De la ville et villages du </w:t>
      </w:r>
      <w:proofErr w:type="spellStart"/>
      <w:r w:rsidR="00246CCF" w:rsidRPr="00286C03">
        <w:rPr>
          <w:rStyle w:val="Accentuation"/>
          <w:sz w:val="18"/>
          <w:szCs w:val="18"/>
        </w:rPr>
        <w:t>detroit</w:t>
      </w:r>
      <w:proofErr w:type="spellEnd"/>
      <w:r w:rsidR="00246CCF" w:rsidRPr="00286C03">
        <w:rPr>
          <w:rStyle w:val="Accentuation"/>
          <w:sz w:val="18"/>
          <w:szCs w:val="18"/>
        </w:rPr>
        <w:t xml:space="preserve"> de </w:t>
      </w:r>
      <w:proofErr w:type="spellStart"/>
      <w:r w:rsidR="00246CCF" w:rsidRPr="00286C03">
        <w:rPr>
          <w:rStyle w:val="Accentuation"/>
          <w:sz w:val="18"/>
          <w:szCs w:val="18"/>
        </w:rPr>
        <w:t>Gallipoly</w:t>
      </w:r>
      <w:proofErr w:type="spellEnd"/>
      <w:r w:rsidR="00246CCF" w:rsidRPr="00286C03">
        <w:rPr>
          <w:rStyle w:val="Accentuation"/>
          <w:sz w:val="18"/>
          <w:szCs w:val="18"/>
        </w:rPr>
        <w:t xml:space="preserve"> ; des villes, bourgs et </w:t>
      </w:r>
      <w:proofErr w:type="spellStart"/>
      <w:r w:rsidR="00246CCF" w:rsidRPr="00286C03">
        <w:rPr>
          <w:rStyle w:val="Accentuation"/>
          <w:sz w:val="18"/>
          <w:szCs w:val="18"/>
        </w:rPr>
        <w:t>isles</w:t>
      </w:r>
      <w:proofErr w:type="spellEnd"/>
      <w:r w:rsidR="00246CCF" w:rsidRPr="00286C03">
        <w:rPr>
          <w:rStyle w:val="Accentuation"/>
          <w:sz w:val="18"/>
          <w:szCs w:val="18"/>
        </w:rPr>
        <w:t xml:space="preserve"> de la Propontide, ou mer de Marmara ; de la ville, port et environs de Constantinople, jusques à l’entrée de la mer Noire ; de partie des </w:t>
      </w:r>
      <w:proofErr w:type="spellStart"/>
      <w:r w:rsidR="00246CCF" w:rsidRPr="00286C03">
        <w:rPr>
          <w:rStyle w:val="Accentuation"/>
          <w:sz w:val="18"/>
          <w:szCs w:val="18"/>
        </w:rPr>
        <w:t>isles</w:t>
      </w:r>
      <w:proofErr w:type="spellEnd"/>
      <w:r w:rsidR="00246CCF" w:rsidRPr="00286C03">
        <w:rPr>
          <w:rStyle w:val="Accentuation"/>
          <w:sz w:val="18"/>
          <w:szCs w:val="18"/>
        </w:rPr>
        <w:t xml:space="preserve"> de l’Archipel ; de la ville de </w:t>
      </w:r>
      <w:proofErr w:type="spellStart"/>
      <w:r w:rsidR="00246CCF" w:rsidRPr="00286C03">
        <w:rPr>
          <w:rStyle w:val="Accentuation"/>
          <w:sz w:val="18"/>
          <w:szCs w:val="18"/>
        </w:rPr>
        <w:t>Smirne</w:t>
      </w:r>
      <w:proofErr w:type="spellEnd"/>
      <w:r w:rsidR="00246CCF" w:rsidRPr="00286C03">
        <w:rPr>
          <w:rStyle w:val="Accentuation"/>
          <w:sz w:val="18"/>
          <w:szCs w:val="18"/>
        </w:rPr>
        <w:t xml:space="preserve"> en </w:t>
      </w:r>
      <w:proofErr w:type="spellStart"/>
      <w:r w:rsidR="00246CCF" w:rsidRPr="00286C03">
        <w:rPr>
          <w:rStyle w:val="Accentuation"/>
          <w:sz w:val="18"/>
          <w:szCs w:val="18"/>
        </w:rPr>
        <w:t>Azie</w:t>
      </w:r>
      <w:proofErr w:type="spellEnd"/>
      <w:r w:rsidR="00246CCF" w:rsidRPr="00286C03">
        <w:rPr>
          <w:rStyle w:val="Accentuation"/>
          <w:sz w:val="18"/>
          <w:szCs w:val="18"/>
        </w:rPr>
        <w:t xml:space="preserve"> et de celle de </w:t>
      </w:r>
      <w:proofErr w:type="spellStart"/>
      <w:r w:rsidR="00246CCF" w:rsidRPr="00286C03">
        <w:rPr>
          <w:rStyle w:val="Accentuation"/>
          <w:sz w:val="18"/>
          <w:szCs w:val="18"/>
        </w:rPr>
        <w:t>Salonich</w:t>
      </w:r>
      <w:proofErr w:type="spellEnd"/>
      <w:r w:rsidR="00246CCF" w:rsidRPr="00286C03">
        <w:rPr>
          <w:rStyle w:val="Accentuation"/>
          <w:sz w:val="18"/>
          <w:szCs w:val="18"/>
        </w:rPr>
        <w:t xml:space="preserve"> en Europe</w:t>
      </w:r>
      <w:r w:rsidR="00286C03">
        <w:rPr>
          <w:rStyle w:val="Accentuation"/>
          <w:sz w:val="18"/>
          <w:szCs w:val="18"/>
        </w:rPr>
        <w:t> </w:t>
      </w:r>
      <w:r w:rsidR="00286C03">
        <w:rPr>
          <w:i/>
          <w:sz w:val="18"/>
          <w:szCs w:val="18"/>
        </w:rPr>
        <w:t>;</w:t>
      </w:r>
      <w:r w:rsidR="00246CCF" w:rsidRPr="00286C03">
        <w:rPr>
          <w:sz w:val="18"/>
          <w:szCs w:val="18"/>
        </w:rPr>
        <w:t xml:space="preserve"> texte inédit, conservé dans </w:t>
      </w:r>
      <w:r w:rsidR="00246CCF" w:rsidRPr="000A264C">
        <w:rPr>
          <w:sz w:val="18"/>
          <w:szCs w:val="18"/>
        </w:rPr>
        <w:t>le manuscrit de Paris</w:t>
      </w:r>
      <w:r w:rsidR="00AA0A94">
        <w:rPr>
          <w:sz w:val="18"/>
          <w:szCs w:val="18"/>
        </w:rPr>
        <w:t xml:space="preserve">, </w:t>
      </w:r>
      <w:proofErr w:type="spellStart"/>
      <w:r w:rsidR="00AA0A94">
        <w:rPr>
          <w:sz w:val="18"/>
          <w:szCs w:val="18"/>
        </w:rPr>
        <w:t>Bn</w:t>
      </w:r>
      <w:r w:rsidR="00246CCF" w:rsidRPr="00286C03">
        <w:rPr>
          <w:sz w:val="18"/>
          <w:szCs w:val="18"/>
        </w:rPr>
        <w:t>F</w:t>
      </w:r>
      <w:proofErr w:type="spellEnd"/>
      <w:r w:rsidR="00246CCF" w:rsidRPr="00286C03">
        <w:rPr>
          <w:sz w:val="18"/>
          <w:szCs w:val="18"/>
        </w:rPr>
        <w:t xml:space="preserve">, français 5580 (1686), </w:t>
      </w:r>
      <w:proofErr w:type="spellStart"/>
      <w:r w:rsidR="00246CCF" w:rsidRPr="00286C03">
        <w:rPr>
          <w:sz w:val="18"/>
          <w:szCs w:val="18"/>
        </w:rPr>
        <w:t>ff</w:t>
      </w:r>
      <w:proofErr w:type="spellEnd"/>
      <w:r w:rsidR="00246CCF" w:rsidRPr="00286C03">
        <w:rPr>
          <w:sz w:val="18"/>
          <w:szCs w:val="18"/>
        </w:rPr>
        <w:t>. 18</w:t>
      </w:r>
      <w:r w:rsidR="00246CCF" w:rsidRPr="00286C03">
        <w:rPr>
          <w:sz w:val="18"/>
          <w:szCs w:val="18"/>
          <w:vertAlign w:val="superscript"/>
        </w:rPr>
        <w:t>v</w:t>
      </w:r>
      <w:r w:rsidR="00246CCF" w:rsidRPr="00286C03">
        <w:rPr>
          <w:sz w:val="18"/>
          <w:szCs w:val="18"/>
        </w:rPr>
        <w:t>-</w:t>
      </w:r>
      <w:commentRangeStart w:id="0"/>
      <w:r w:rsidR="00246CCF" w:rsidRPr="00286C03">
        <w:rPr>
          <w:sz w:val="18"/>
          <w:szCs w:val="18"/>
        </w:rPr>
        <w:t>20</w:t>
      </w:r>
      <w:commentRangeEnd w:id="0"/>
      <w:r w:rsidR="009C0213">
        <w:rPr>
          <w:rStyle w:val="Marquedecommentaire"/>
        </w:rPr>
        <w:commentReference w:id="0"/>
      </w:r>
      <w:r w:rsidR="00246CCF" w:rsidRPr="00286C03">
        <w:rPr>
          <w:sz w:val="18"/>
          <w:szCs w:val="18"/>
        </w:rPr>
        <w:t>.</w:t>
      </w:r>
    </w:p>
    <w:p w14:paraId="1FF2B74A" w14:textId="77777777" w:rsidR="00246CCF" w:rsidRPr="00246CCF" w:rsidRDefault="00246CCF" w:rsidP="00246CCF">
      <w:pPr>
        <w:pStyle w:val="NormalWeb"/>
        <w:rPr>
          <w:i/>
          <w:sz w:val="18"/>
          <w:szCs w:val="18"/>
        </w:rPr>
      </w:pPr>
      <w:r w:rsidRPr="000A264C">
        <w:rPr>
          <w:i/>
          <w:sz w:val="18"/>
          <w:szCs w:val="18"/>
        </w:rPr>
        <w:t>“… les  îles du Prince, qui sont au nombre de neuf, compris les écueils, dont quelques-uns sont cultivés. Les quatre principales sont habitées.</w:t>
      </w:r>
      <w:r w:rsidRPr="000A264C">
        <w:rPr>
          <w:i/>
          <w:sz w:val="18"/>
          <w:szCs w:val="18"/>
        </w:rPr>
        <w:br/>
        <w:t>La première [Prôtè/ Kınalıda], qui est la plus à ouest ou ponant, peut avoir de circuit environ une lieue, ou trois milles, en partie cultivée. Il y a pour toute habitation quelques maisons de Grecs, et au haut de ladite île quelques vestiges de bâtiments et un couvent de caloyers de l’ordre de saint Basile [monastère de la Transfiguration]. Ils cueillent du blé, des légumes et du vin. Ils vendent le surplus de leurs provisions et entretiens. Ils ont quelques bestiaux et des bœufs pour le labour. Tout le côté de la mer est peu accessible. C’est pourquoi on vient à celui de la terre, où l’abord et le mouillage sont passablement bons. Toutes ces îles principales sont orientées environ sud-ouest et nord-est. Entre cette première et la seconde, le passage, ou friou, est très bon et passablement large et profond, y ayant 18 brasses d’eau assez bon fond.</w:t>
      </w:r>
      <w:r w:rsidRPr="000A264C">
        <w:rPr>
          <w:i/>
          <w:sz w:val="18"/>
          <w:szCs w:val="18"/>
        </w:rPr>
        <w:br/>
        <w:t>Cette seconde île [Antigonè/ Burgaz] a environ 3/4 de lieue de tour, et le terrain mieux cultivé et meilleur qu’à la première. Il y a une espèce de môle où se tiennent les barques, londres et saïques assez à couvert du vent et de la mer du large. Il y a un village, ou cazau, sur le bord de la mer, de 60 à 80 maisons habitées par des Grecs, et au-dessus attenant ledit village une ancienne église grecque qui paraît avoir été quelque chose de considérable. Il y a aussi un couvent de caloyers et quelques maisons de pêcheurs au-dessous. Il se cueille dans cette île du blé et du vin, et quelques fruits. Il peut y avoir 150 habitants grecs. Il y a auprès de ladite île, vis-à-vis du village un petit îlet [Pityôdès/ Pètta/ Pide/ Kahıkada] cultivé. Il y a un bon passage entre lui et ledit village, ainsi que dans le friou, mais son peu de largeur empêche les vaisseaux d’y passer, à moins d’y être forcés, ayant les autres à commodité.</w:t>
      </w:r>
      <w:r w:rsidRPr="000A264C">
        <w:rPr>
          <w:i/>
          <w:sz w:val="18"/>
          <w:szCs w:val="18"/>
        </w:rPr>
        <w:br/>
        <w:t>La troisième île [Chalkè/ Heybeliada] a environ une lieue et demie de tour, le terrain assez bon. Ils y cueillent du blé et du vin dont ils vendent, et particulièrement ce dernier comme dans les autres îles. Il y a le même nombre de Grecs comme dans les précédentes, et un semblable village sur le bord de la mer, deux couvents de caloyers assez propres. Le friou d’entre ladite île et la quatrième est assez bon, y ayant 7, 10 et 15 brasses d’eau assez bon fond.</w:t>
      </w:r>
      <w:r w:rsidRPr="000A264C">
        <w:rPr>
          <w:i/>
          <w:sz w:val="18"/>
          <w:szCs w:val="18"/>
        </w:rPr>
        <w:br/>
        <w:t>La quatrième île [Prinkipo/ Büyükada] peut avoir une lieue 3/4 de tour, un village sur le bord de la mer, et le même nombre de Grecs qu’à la précédente, avec un couvent de caloyers. Il s’y cueille aussi du blé et du vin dont ils vendent.</w:t>
      </w:r>
      <w:r w:rsidRPr="000A264C">
        <w:rPr>
          <w:i/>
          <w:sz w:val="18"/>
          <w:szCs w:val="18"/>
        </w:rPr>
        <w:br/>
        <w:t>La cinquième île [Andros/ Antérobinthos] peut avoir environ demi-lieue de tour. Elle est peu considérable, n’y ayant point d’habitants. Sa pointe du costé de terre, ou du nord, est cultivée, et le friou, ou passage d’entre elle et la quatrième, est bon, y ayant 15 et 18 brasses d’eau, et assez bon fond. Il n’y a aucun ruisseau ni fontaine dans toutes ces îles, mais plusieurs bons puits, lesquels n’étant pas suffisants pour l’aiguade nécessaire, il ne serait pas difficile d’en augmenter le nombre. Il s’y trouverait aussi quelque peu de bois et de bestiaux. Le mouillage et tenue sont fort bons pour vaisseaux et galères.</w:t>
      </w:r>
      <w:r w:rsidRPr="000A264C">
        <w:rPr>
          <w:i/>
          <w:sz w:val="18"/>
          <w:szCs w:val="18"/>
        </w:rPr>
        <w:br/>
        <w:t xml:space="preserve">Il y a à observer qu’en entrant ou sortant desdites îles, de ne pas approcher plus près qu’à la grande portée du mousquet d’une chaîne de roche qui se trouve entre la terre ferme et lesdites îles. Ladite chaîne tient à des écueils qui veillent, sur lesquels il y a des colonnes pour servir de </w:t>
      </w:r>
      <w:r w:rsidRPr="000A264C">
        <w:rPr>
          <w:i/>
          <w:sz w:val="18"/>
          <w:szCs w:val="18"/>
        </w:rPr>
        <w:lastRenderedPageBreak/>
        <w:t>balises. On trouve à cette distance dix brasses fond graveleux, et en approchant plus près des îles 14 brasses même fond, puis 15 et 18 brasses, vases un peu dures, qui est assez bonne tenue. Et entre la terre ferme et lesdits écueils, le passage y est fort incertain, se trouvant des roches escautées (?). Ainsi le bon passage est comme j’ai dit entre lesdits écueils et les îles qui sont saines, lequel passage est fort spacieux pour n’avoir à craindre, et d’autant plus qu’il y a mouillage partout.</w:t>
      </w:r>
      <w:r w:rsidRPr="000A264C">
        <w:rPr>
          <w:i/>
          <w:sz w:val="18"/>
          <w:szCs w:val="18"/>
        </w:rPr>
        <w:br/>
        <w:t>Ces îles sont très bien postées pour servir de places d’armes à une armée qui serait mouillée devant Constantinople.”</w:t>
      </w:r>
    </w:p>
    <w:p w14:paraId="3D6E4968" w14:textId="2EF8D0DB" w:rsidR="00E6605F" w:rsidRPr="00DD7E83" w:rsidRDefault="00E6605F" w:rsidP="004D2C03">
      <w:pPr>
        <w:rPr>
          <w:rFonts w:ascii="Times New Roman" w:eastAsia="Times New Roman" w:hAnsi="Times New Roman" w:cs="Times New Roman"/>
          <w:sz w:val="24"/>
          <w:szCs w:val="24"/>
          <w:lang w:val="tr-TR" w:eastAsia="tr-TR"/>
        </w:rPr>
      </w:pPr>
      <w:r>
        <w:rPr>
          <w:rFonts w:ascii="Times New Roman" w:hAnsi="Times New Roman" w:cs="Times New Roman"/>
          <w:noProof/>
          <w:sz w:val="24"/>
          <w:szCs w:val="24"/>
          <w:lang w:val="tr-TR" w:eastAsia="tr-TR"/>
        </w:rPr>
        <w:drawing>
          <wp:inline distT="0" distB="0" distL="0" distR="0" wp14:anchorId="63EF95C8" wp14:editId="51E0DA58">
            <wp:extent cx="6610350" cy="3708247"/>
            <wp:effectExtent l="0" t="0" r="0" b="6985"/>
            <wp:docPr id="41" name="Image 41" descr="J:\ATELIER DE CARTO\DOCUMENTATION\ateliercarto\newprojets\expo IFEA BNF MARINE 2015\Theme Expo pascal\illustrations PL\1686_de combe_iles aux princ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Theme Expo pascal\illustrations PL\1686_de combe_iles aux prince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7652" cy="3723563"/>
                    </a:xfrm>
                    <a:prstGeom prst="rect">
                      <a:avLst/>
                    </a:prstGeom>
                    <a:noFill/>
                    <a:ln>
                      <a:noFill/>
                    </a:ln>
                  </pic:spPr>
                </pic:pic>
              </a:graphicData>
            </a:graphic>
          </wp:inline>
        </w:drawing>
      </w:r>
      <w:r w:rsidR="004B1B8C">
        <w:rPr>
          <w:rFonts w:ascii="Times New Roman" w:hAnsi="Times New Roman" w:cs="Times New Roman"/>
          <w:sz w:val="24"/>
          <w:szCs w:val="24"/>
        </w:rPr>
        <w:br/>
      </w:r>
      <w:r w:rsidR="00AA0A94">
        <w:rPr>
          <w:rFonts w:ascii="Times New Roman" w:hAnsi="Times New Roman" w:cs="Times New Roman"/>
          <w:sz w:val="16"/>
          <w:szCs w:val="16"/>
        </w:rPr>
        <w:t>5</w:t>
      </w:r>
      <w:r w:rsidR="00286C03">
        <w:rPr>
          <w:rFonts w:ascii="Times New Roman" w:hAnsi="Times New Roman" w:cs="Times New Roman"/>
          <w:sz w:val="16"/>
          <w:szCs w:val="16"/>
        </w:rPr>
        <w:t>. « </w:t>
      </w:r>
      <w:r w:rsidR="00DD7E83" w:rsidRPr="00DD7E83">
        <w:rPr>
          <w:rFonts w:ascii="Times New Roman" w:hAnsi="Times New Roman" w:cs="Times New Roman"/>
          <w:sz w:val="16"/>
          <w:szCs w:val="16"/>
        </w:rPr>
        <w:t xml:space="preserve">Les </w:t>
      </w:r>
      <w:proofErr w:type="spellStart"/>
      <w:r w:rsidR="00DD7E83" w:rsidRPr="00DD7E83">
        <w:rPr>
          <w:rFonts w:ascii="Times New Roman" w:hAnsi="Times New Roman" w:cs="Times New Roman"/>
          <w:sz w:val="16"/>
          <w:szCs w:val="16"/>
        </w:rPr>
        <w:t>Isles</w:t>
      </w:r>
      <w:proofErr w:type="spellEnd"/>
      <w:r w:rsidR="00DD7E83" w:rsidRPr="00DD7E83">
        <w:rPr>
          <w:rFonts w:ascii="Times New Roman" w:hAnsi="Times New Roman" w:cs="Times New Roman"/>
          <w:sz w:val="16"/>
          <w:szCs w:val="16"/>
        </w:rPr>
        <w:t xml:space="preserve"> des Princes</w:t>
      </w:r>
      <w:r w:rsidR="00B53BCE">
        <w:rPr>
          <w:rFonts w:ascii="Times New Roman" w:hAnsi="Times New Roman" w:cs="Times New Roman"/>
          <w:sz w:val="16"/>
          <w:szCs w:val="16"/>
        </w:rPr>
        <w:t xml:space="preserve"> et les </w:t>
      </w:r>
      <w:proofErr w:type="spellStart"/>
      <w:r w:rsidR="00B53BCE">
        <w:rPr>
          <w:rFonts w:ascii="Times New Roman" w:hAnsi="Times New Roman" w:cs="Times New Roman"/>
          <w:sz w:val="16"/>
          <w:szCs w:val="16"/>
        </w:rPr>
        <w:t>costes</w:t>
      </w:r>
      <w:proofErr w:type="spellEnd"/>
      <w:r w:rsidR="00B53BCE">
        <w:rPr>
          <w:rFonts w:ascii="Times New Roman" w:hAnsi="Times New Roman" w:cs="Times New Roman"/>
          <w:sz w:val="16"/>
          <w:szCs w:val="16"/>
        </w:rPr>
        <w:t xml:space="preserve"> voisines</w:t>
      </w:r>
      <w:r w:rsidR="00286C03">
        <w:rPr>
          <w:rFonts w:ascii="Times New Roman" w:hAnsi="Times New Roman" w:cs="Times New Roman"/>
          <w:sz w:val="16"/>
          <w:szCs w:val="16"/>
        </w:rPr>
        <w:t xml:space="preserve"> », </w:t>
      </w:r>
      <w:r w:rsidR="00F11F23">
        <w:rPr>
          <w:rFonts w:ascii="Times New Roman" w:hAnsi="Times New Roman" w:cs="Times New Roman"/>
          <w:sz w:val="16"/>
          <w:szCs w:val="16"/>
        </w:rPr>
        <w:t>1772</w:t>
      </w:r>
      <w:r w:rsidR="00286C03">
        <w:rPr>
          <w:rFonts w:ascii="Times New Roman" w:hAnsi="Times New Roman" w:cs="Times New Roman"/>
          <w:sz w:val="16"/>
          <w:szCs w:val="16"/>
        </w:rPr>
        <w:t>,</w:t>
      </w:r>
      <w:r w:rsidR="00F11F23">
        <w:rPr>
          <w:rFonts w:ascii="Times New Roman" w:hAnsi="Times New Roman" w:cs="Times New Roman"/>
          <w:sz w:val="16"/>
          <w:szCs w:val="16"/>
        </w:rPr>
        <w:t xml:space="preserve"> d’après la carte de M. de Combes de </w:t>
      </w:r>
      <w:r w:rsidR="00B53BCE">
        <w:rPr>
          <w:rFonts w:ascii="Times New Roman" w:eastAsia="Times New Roman" w:hAnsi="Times New Roman" w:cs="Times New Roman"/>
          <w:sz w:val="16"/>
          <w:szCs w:val="16"/>
          <w:lang w:val="tr-TR" w:eastAsia="tr-TR"/>
        </w:rPr>
        <w:t>1686</w:t>
      </w:r>
      <w:r w:rsidR="00F11F23">
        <w:rPr>
          <w:rFonts w:ascii="Times New Roman" w:eastAsia="Times New Roman" w:hAnsi="Times New Roman" w:cs="Times New Roman"/>
          <w:sz w:val="16"/>
          <w:szCs w:val="16"/>
          <w:lang w:val="tr-TR" w:eastAsia="tr-TR"/>
        </w:rPr>
        <w:t xml:space="preserve"> et de carte Turque -</w:t>
      </w:r>
      <w:r w:rsidR="00DD7E83" w:rsidRPr="00DD7E83">
        <w:rPr>
          <w:rFonts w:ascii="Times New Roman" w:eastAsia="Times New Roman" w:hAnsi="Times New Roman" w:cs="Times New Roman"/>
          <w:sz w:val="24"/>
          <w:szCs w:val="24"/>
          <w:lang w:val="tr-TR" w:eastAsia="tr-TR"/>
        </w:rPr>
        <w:t xml:space="preserve"> </w:t>
      </w:r>
      <w:r w:rsidR="00DD7E83" w:rsidRPr="00DD7E83">
        <w:rPr>
          <w:rFonts w:ascii="Times New Roman" w:eastAsia="Times New Roman" w:hAnsi="Times New Roman" w:cs="Times New Roman"/>
          <w:sz w:val="16"/>
          <w:szCs w:val="16"/>
          <w:lang w:val="tr-TR" w:eastAsia="tr-TR"/>
        </w:rPr>
        <w:t>BnF</w:t>
      </w:r>
    </w:p>
    <w:p w14:paraId="4B02E51C" w14:textId="04489202" w:rsidR="004D2C03" w:rsidRPr="004D2C03" w:rsidRDefault="0077793A" w:rsidP="00C16F65">
      <w:pPr>
        <w:jc w:val="both"/>
        <w:rPr>
          <w:rFonts w:ascii="Times New Roman" w:eastAsia="Times New Roman" w:hAnsi="Times New Roman" w:cs="Times New Roman"/>
          <w:sz w:val="24"/>
          <w:szCs w:val="24"/>
          <w:lang w:val="tr-TR" w:eastAsia="tr-TR"/>
        </w:rPr>
      </w:pPr>
      <w:r>
        <w:rPr>
          <w:rFonts w:ascii="Times New Roman" w:hAnsi="Times New Roman" w:cs="Times New Roman"/>
          <w:sz w:val="24"/>
          <w:szCs w:val="24"/>
        </w:rPr>
        <w:br/>
      </w:r>
      <w:r w:rsidR="00C16F65" w:rsidRPr="00C16F65">
        <w:rPr>
          <w:rFonts w:ascii="Times New Roman" w:hAnsi="Times New Roman" w:cs="Times New Roman"/>
          <w:sz w:val="24"/>
          <w:szCs w:val="24"/>
        </w:rPr>
        <w:t>-</w:t>
      </w:r>
      <w:r w:rsidR="00B637DC">
        <w:rPr>
          <w:rFonts w:ascii="Times New Roman" w:hAnsi="Times New Roman" w:cs="Times New Roman"/>
          <w:sz w:val="24"/>
          <w:szCs w:val="24"/>
        </w:rPr>
        <w:t xml:space="preserve"> </w:t>
      </w:r>
      <w:r w:rsidR="004B1B8C" w:rsidRPr="00C16F65">
        <w:rPr>
          <w:rFonts w:ascii="Times New Roman" w:hAnsi="Times New Roman" w:cs="Times New Roman"/>
          <w:sz w:val="24"/>
          <w:szCs w:val="24"/>
        </w:rPr>
        <w:t>Plus tard</w:t>
      </w:r>
      <w:r w:rsidR="00905871" w:rsidRPr="00905871">
        <w:rPr>
          <w:rFonts w:ascii="Times New Roman" w:hAnsi="Times New Roman" w:cs="Times New Roman"/>
          <w:sz w:val="24"/>
          <w:szCs w:val="24"/>
        </w:rPr>
        <w:t xml:space="preserve"> </w:t>
      </w:r>
      <w:r w:rsidR="00905871" w:rsidRPr="00C16F65">
        <w:rPr>
          <w:rFonts w:ascii="Times New Roman" w:hAnsi="Times New Roman" w:cs="Times New Roman"/>
          <w:sz w:val="24"/>
          <w:szCs w:val="24"/>
        </w:rPr>
        <w:t>en 1699</w:t>
      </w:r>
      <w:r w:rsidR="004B1B8C" w:rsidRPr="00C16F65">
        <w:rPr>
          <w:rFonts w:ascii="Times New Roman" w:hAnsi="Times New Roman" w:cs="Times New Roman"/>
          <w:b/>
          <w:sz w:val="24"/>
          <w:szCs w:val="24"/>
        </w:rPr>
        <w:t xml:space="preserve">, </w:t>
      </w:r>
      <w:r w:rsidR="00905871" w:rsidRPr="00905871">
        <w:rPr>
          <w:rFonts w:ascii="Times New Roman" w:hAnsi="Times New Roman" w:cs="Times New Roman"/>
          <w:sz w:val="24"/>
          <w:szCs w:val="24"/>
        </w:rPr>
        <w:t xml:space="preserve">le </w:t>
      </w:r>
      <w:r w:rsidR="00905871">
        <w:rPr>
          <w:rFonts w:ascii="Times New Roman" w:hAnsi="Times New Roman" w:cs="Times New Roman"/>
          <w:b/>
          <w:sz w:val="24"/>
          <w:szCs w:val="24"/>
        </w:rPr>
        <w:t>seigneur</w:t>
      </w:r>
      <w:r w:rsidR="004B1B8C" w:rsidRPr="00C16F65">
        <w:rPr>
          <w:rFonts w:ascii="Times New Roman" w:hAnsi="Times New Roman" w:cs="Times New Roman"/>
          <w:b/>
          <w:sz w:val="24"/>
          <w:szCs w:val="24"/>
        </w:rPr>
        <w:t xml:space="preserve"> </w:t>
      </w:r>
      <w:r w:rsidR="00F05DA0" w:rsidRPr="00C16F65">
        <w:rPr>
          <w:rFonts w:ascii="Times New Roman" w:hAnsi="Times New Roman" w:cs="Times New Roman"/>
          <w:b/>
          <w:sz w:val="24"/>
          <w:szCs w:val="24"/>
        </w:rPr>
        <w:t>Berquin</w:t>
      </w:r>
      <w:r w:rsidR="004B1B8C" w:rsidRPr="00C16F65">
        <w:rPr>
          <w:rFonts w:ascii="Times New Roman" w:hAnsi="Times New Roman" w:cs="Times New Roman"/>
          <w:b/>
          <w:sz w:val="24"/>
          <w:szCs w:val="24"/>
        </w:rPr>
        <w:t>,</w:t>
      </w:r>
      <w:r w:rsidR="00C16F65" w:rsidRPr="00C16F65">
        <w:rPr>
          <w:rFonts w:ascii="Times New Roman" w:hAnsi="Times New Roman" w:cs="Times New Roman"/>
          <w:sz w:val="24"/>
          <w:szCs w:val="24"/>
        </w:rPr>
        <w:t xml:space="preserve"> expert-g</w:t>
      </w:r>
      <w:r w:rsidR="00F05DA0" w:rsidRPr="00C16F65">
        <w:rPr>
          <w:rFonts w:ascii="Times New Roman" w:hAnsi="Times New Roman" w:cs="Times New Roman"/>
          <w:sz w:val="24"/>
          <w:szCs w:val="24"/>
        </w:rPr>
        <w:t>éomètre</w:t>
      </w:r>
      <w:r w:rsidR="00C16F65" w:rsidRPr="00C16F65">
        <w:rPr>
          <w:rFonts w:ascii="Times New Roman" w:hAnsi="Times New Roman" w:cs="Times New Roman"/>
          <w:sz w:val="24"/>
          <w:szCs w:val="24"/>
        </w:rPr>
        <w:t>,</w:t>
      </w:r>
      <w:r w:rsidR="00F05DA0" w:rsidRPr="00C16F65">
        <w:rPr>
          <w:rFonts w:ascii="Times New Roman" w:hAnsi="Times New Roman" w:cs="Times New Roman"/>
          <w:sz w:val="24"/>
          <w:szCs w:val="24"/>
        </w:rPr>
        <w:t xml:space="preserve"> accompagne </w:t>
      </w:r>
      <w:r w:rsidR="00905871" w:rsidRPr="00C16F65">
        <w:rPr>
          <w:rFonts w:ascii="Times New Roman" w:hAnsi="Times New Roman" w:cs="Times New Roman"/>
          <w:sz w:val="24"/>
          <w:szCs w:val="24"/>
        </w:rPr>
        <w:t xml:space="preserve">à Constantinople </w:t>
      </w:r>
      <w:r w:rsidR="00F05DA0" w:rsidRPr="00C16F65">
        <w:rPr>
          <w:rFonts w:ascii="Times New Roman" w:hAnsi="Times New Roman" w:cs="Times New Roman"/>
          <w:sz w:val="24"/>
          <w:szCs w:val="24"/>
        </w:rPr>
        <w:t>l</w:t>
      </w:r>
      <w:r w:rsidR="00C16F65" w:rsidRPr="00C16F65">
        <w:rPr>
          <w:rFonts w:ascii="Times New Roman" w:hAnsi="Times New Roman" w:cs="Times New Roman"/>
          <w:sz w:val="24"/>
          <w:szCs w:val="24"/>
        </w:rPr>
        <w:t>’a</w:t>
      </w:r>
      <w:r w:rsidR="004B1B8C" w:rsidRPr="00C16F65">
        <w:rPr>
          <w:rFonts w:ascii="Times New Roman" w:hAnsi="Times New Roman" w:cs="Times New Roman"/>
          <w:sz w:val="24"/>
          <w:szCs w:val="24"/>
        </w:rPr>
        <w:t xml:space="preserve">mbassadeur de France le </w:t>
      </w:r>
      <w:r w:rsidR="004B1B8C" w:rsidRPr="00C16F65">
        <w:rPr>
          <w:rFonts w:ascii="Times New Roman" w:hAnsi="Times New Roman" w:cs="Times New Roman"/>
          <w:b/>
          <w:sz w:val="24"/>
          <w:szCs w:val="24"/>
        </w:rPr>
        <w:t>comte</w:t>
      </w:r>
      <w:r w:rsidR="004B1B8C" w:rsidRPr="00C16F65">
        <w:rPr>
          <w:rStyle w:val="lev"/>
          <w:rFonts w:ascii="Times New Roman" w:hAnsi="Times New Roman" w:cs="Times New Roman"/>
          <w:sz w:val="24"/>
          <w:szCs w:val="24"/>
        </w:rPr>
        <w:t xml:space="preserve"> </w:t>
      </w:r>
      <w:r w:rsidR="00B268BB" w:rsidRPr="00C16F65">
        <w:rPr>
          <w:rStyle w:val="lev"/>
          <w:rFonts w:ascii="Times New Roman" w:hAnsi="Times New Roman" w:cs="Times New Roman"/>
          <w:sz w:val="24"/>
          <w:szCs w:val="24"/>
        </w:rPr>
        <w:t xml:space="preserve">Charles de </w:t>
      </w:r>
      <w:proofErr w:type="spellStart"/>
      <w:r w:rsidR="00B268BB" w:rsidRPr="00C16F65">
        <w:rPr>
          <w:rStyle w:val="lev"/>
          <w:rFonts w:ascii="Times New Roman" w:hAnsi="Times New Roman" w:cs="Times New Roman"/>
          <w:sz w:val="24"/>
          <w:szCs w:val="24"/>
        </w:rPr>
        <w:t>Ferriol</w:t>
      </w:r>
      <w:proofErr w:type="spellEnd"/>
      <w:r w:rsidR="00524C52" w:rsidRPr="00C16F65">
        <w:rPr>
          <w:rStyle w:val="lev"/>
          <w:rFonts w:ascii="Times New Roman" w:hAnsi="Times New Roman" w:cs="Times New Roman"/>
          <w:sz w:val="24"/>
          <w:szCs w:val="24"/>
        </w:rPr>
        <w:t xml:space="preserve"> </w:t>
      </w:r>
      <w:r w:rsidR="00B268BB" w:rsidRPr="00C16F65">
        <w:rPr>
          <w:rStyle w:val="lev"/>
          <w:rFonts w:ascii="Times New Roman" w:hAnsi="Times New Roman" w:cs="Times New Roman"/>
          <w:sz w:val="24"/>
          <w:szCs w:val="24"/>
        </w:rPr>
        <w:t xml:space="preserve"> (</w:t>
      </w:r>
      <w:r w:rsidR="004B1B8C" w:rsidRPr="00C16F65">
        <w:rPr>
          <w:rStyle w:val="lev"/>
          <w:rFonts w:ascii="Times New Roman" w:hAnsi="Times New Roman" w:cs="Times New Roman"/>
          <w:sz w:val="24"/>
          <w:szCs w:val="24"/>
        </w:rPr>
        <w:t>marquis d’</w:t>
      </w:r>
      <w:proofErr w:type="spellStart"/>
      <w:r w:rsidR="004B1B8C" w:rsidRPr="00C16F65">
        <w:rPr>
          <w:rStyle w:val="lev"/>
          <w:rFonts w:ascii="Times New Roman" w:hAnsi="Times New Roman" w:cs="Times New Roman"/>
          <w:sz w:val="24"/>
          <w:szCs w:val="24"/>
        </w:rPr>
        <w:t>Argental</w:t>
      </w:r>
      <w:proofErr w:type="spellEnd"/>
      <w:r w:rsidR="004B1B8C" w:rsidRPr="00C16F65">
        <w:rPr>
          <w:rStyle w:val="lev"/>
          <w:rFonts w:ascii="Times New Roman" w:hAnsi="Times New Roman" w:cs="Times New Roman"/>
          <w:sz w:val="24"/>
          <w:szCs w:val="24"/>
        </w:rPr>
        <w:t>),</w:t>
      </w:r>
      <w:r w:rsidR="00F05DA0" w:rsidRPr="00C16F65">
        <w:rPr>
          <w:rFonts w:ascii="Times New Roman" w:hAnsi="Times New Roman" w:cs="Times New Roman"/>
          <w:sz w:val="24"/>
          <w:szCs w:val="24"/>
        </w:rPr>
        <w:t xml:space="preserve">  </w:t>
      </w:r>
      <w:r w:rsidR="00C16F65" w:rsidRPr="00C16F65">
        <w:rPr>
          <w:rFonts w:ascii="Times New Roman" w:hAnsi="Times New Roman" w:cs="Times New Roman"/>
          <w:sz w:val="24"/>
          <w:szCs w:val="24"/>
        </w:rPr>
        <w:t>où</w:t>
      </w:r>
      <w:r w:rsidR="004B1B8C" w:rsidRPr="00C16F65">
        <w:rPr>
          <w:rFonts w:ascii="Times New Roman" w:hAnsi="Times New Roman" w:cs="Times New Roman"/>
          <w:sz w:val="24"/>
          <w:szCs w:val="24"/>
        </w:rPr>
        <w:t xml:space="preserve"> il </w:t>
      </w:r>
      <w:r w:rsidR="00F05DA0" w:rsidRPr="00C16F65">
        <w:rPr>
          <w:rFonts w:ascii="Times New Roman" w:hAnsi="Times New Roman" w:cs="Times New Roman"/>
          <w:sz w:val="24"/>
          <w:szCs w:val="24"/>
        </w:rPr>
        <w:t>travaille à la cart</w:t>
      </w:r>
      <w:r w:rsidR="00756071" w:rsidRPr="00C16F65">
        <w:rPr>
          <w:rFonts w:ascii="Times New Roman" w:hAnsi="Times New Roman" w:cs="Times New Roman"/>
          <w:sz w:val="24"/>
          <w:szCs w:val="24"/>
        </w:rPr>
        <w:t>e des environs des Dardanelles et du Bosphore et des fortifications</w:t>
      </w:r>
      <w:r w:rsidR="00C16F65" w:rsidRPr="00C16F65">
        <w:rPr>
          <w:rFonts w:ascii="Times New Roman" w:hAnsi="Times New Roman" w:cs="Times New Roman"/>
          <w:sz w:val="24"/>
          <w:szCs w:val="24"/>
        </w:rPr>
        <w:t xml:space="preserve"> dont il laisse de</w:t>
      </w:r>
      <w:r w:rsidR="00021740" w:rsidRPr="00C16F65">
        <w:rPr>
          <w:rFonts w:ascii="Times New Roman" w:hAnsi="Times New Roman" w:cs="Times New Roman"/>
          <w:sz w:val="24"/>
          <w:szCs w:val="24"/>
        </w:rPr>
        <w:t xml:space="preserve"> magnifiques et précieuses vues</w:t>
      </w:r>
      <w:r w:rsidR="00C16F65" w:rsidRPr="00C16F65">
        <w:rPr>
          <w:rFonts w:ascii="Times New Roman" w:hAnsi="Times New Roman" w:cs="Times New Roman"/>
          <w:sz w:val="24"/>
          <w:szCs w:val="24"/>
        </w:rPr>
        <w:t>. Berquin</w:t>
      </w:r>
      <w:r w:rsidR="00756071" w:rsidRPr="00C16F65">
        <w:rPr>
          <w:rFonts w:ascii="Times New Roman" w:hAnsi="Times New Roman" w:cs="Times New Roman"/>
          <w:sz w:val="24"/>
          <w:szCs w:val="24"/>
        </w:rPr>
        <w:t xml:space="preserve"> corrige </w:t>
      </w:r>
      <w:r w:rsidR="00C16F65" w:rsidRPr="00C16F65">
        <w:rPr>
          <w:rFonts w:ascii="Times New Roman" w:hAnsi="Times New Roman" w:cs="Times New Roman"/>
          <w:sz w:val="24"/>
          <w:szCs w:val="24"/>
        </w:rPr>
        <w:t xml:space="preserve">en outre </w:t>
      </w:r>
      <w:r w:rsidR="00756071" w:rsidRPr="00C16F65">
        <w:rPr>
          <w:rFonts w:ascii="Times New Roman" w:hAnsi="Times New Roman" w:cs="Times New Roman"/>
          <w:sz w:val="24"/>
          <w:szCs w:val="24"/>
        </w:rPr>
        <w:t>la latitude de Constantinople…</w:t>
      </w:r>
      <w:r>
        <w:rPr>
          <w:rFonts w:ascii="Times New Roman" w:hAnsi="Times New Roman" w:cs="Times New Roman"/>
          <w:sz w:val="24"/>
          <w:szCs w:val="24"/>
        </w:rPr>
        <w:br/>
      </w:r>
      <w:r w:rsidR="00903D92">
        <w:rPr>
          <w:rStyle w:val="lev"/>
          <w:noProof/>
          <w:lang w:val="tr-TR" w:eastAsia="tr-TR"/>
        </w:rPr>
        <w:drawing>
          <wp:inline distT="0" distB="0" distL="0" distR="0" wp14:anchorId="5D8600CA" wp14:editId="78D93E8A">
            <wp:extent cx="6749936" cy="2133600"/>
            <wp:effectExtent l="0" t="0" r="0" b="0"/>
            <wp:docPr id="47" name="Image 47" descr="J:\ATELIER DE CARTO\DOCUMENTATION\ateliercarto\newprojets\expo IFEA BNF MARINE 2015\Theme Expo pascal\illustrations PL\berquin_B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TELIER DE CARTO\DOCUMENTATION\ateliercarto\newprojets\expo IFEA BNF MARINE 2015\Theme Expo pascal\illustrations PL\berquin_Bn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6596" cy="2135705"/>
                    </a:xfrm>
                    <a:prstGeom prst="rect">
                      <a:avLst/>
                    </a:prstGeom>
                    <a:noFill/>
                    <a:ln>
                      <a:noFill/>
                    </a:ln>
                  </pic:spPr>
                </pic:pic>
              </a:graphicData>
            </a:graphic>
          </wp:inline>
        </w:drawing>
      </w:r>
      <w:r w:rsidR="006F140B">
        <w:rPr>
          <w:rFonts w:ascii="Times New Roman" w:hAnsi="Times New Roman" w:cs="Times New Roman"/>
          <w:sz w:val="24"/>
          <w:szCs w:val="24"/>
        </w:rPr>
        <w:t xml:space="preserve"> </w:t>
      </w:r>
      <w:r w:rsidR="00656964">
        <w:rPr>
          <w:rFonts w:ascii="Times New Roman" w:hAnsi="Times New Roman" w:cs="Times New Roman"/>
          <w:sz w:val="24"/>
          <w:szCs w:val="24"/>
        </w:rPr>
        <w:br/>
      </w:r>
      <w:r w:rsidR="00AA0A94">
        <w:rPr>
          <w:rFonts w:ascii="Times New Roman" w:hAnsi="Times New Roman" w:cs="Times New Roman"/>
          <w:sz w:val="16"/>
          <w:szCs w:val="16"/>
        </w:rPr>
        <w:t>6</w:t>
      </w:r>
      <w:r w:rsidR="00286C03">
        <w:rPr>
          <w:rFonts w:ascii="Times New Roman" w:hAnsi="Times New Roman" w:cs="Times New Roman"/>
          <w:sz w:val="16"/>
          <w:szCs w:val="16"/>
        </w:rPr>
        <w:t xml:space="preserve">. </w:t>
      </w:r>
      <w:r w:rsidR="004D2C03" w:rsidRPr="004D2C03">
        <w:rPr>
          <w:rFonts w:ascii="Times New Roman" w:hAnsi="Times New Roman" w:cs="Times New Roman"/>
          <w:sz w:val="16"/>
          <w:szCs w:val="16"/>
        </w:rPr>
        <w:t>Plan du fort v</w:t>
      </w:r>
      <w:r w:rsidR="004D2C03">
        <w:rPr>
          <w:rFonts w:ascii="Times New Roman" w:hAnsi="Times New Roman" w:cs="Times New Roman"/>
          <w:sz w:val="16"/>
          <w:szCs w:val="16"/>
        </w:rPr>
        <w:t xml:space="preserve">ieux d'Europe des Dardanelles </w:t>
      </w:r>
      <w:r w:rsidR="00905871">
        <w:rPr>
          <w:rFonts w:ascii="Times New Roman" w:hAnsi="Times New Roman" w:cs="Times New Roman"/>
          <w:sz w:val="16"/>
          <w:szCs w:val="16"/>
        </w:rPr>
        <w:t>par le seigneu</w:t>
      </w:r>
      <w:r w:rsidR="004D2C03" w:rsidRPr="004D2C03">
        <w:rPr>
          <w:rFonts w:ascii="Times New Roman" w:hAnsi="Times New Roman" w:cs="Times New Roman"/>
          <w:sz w:val="16"/>
          <w:szCs w:val="16"/>
        </w:rPr>
        <w:t>r Berquin</w:t>
      </w:r>
      <w:r w:rsidR="004D2C03">
        <w:rPr>
          <w:rFonts w:ascii="Times New Roman" w:hAnsi="Times New Roman" w:cs="Times New Roman"/>
          <w:sz w:val="16"/>
          <w:szCs w:val="16"/>
        </w:rPr>
        <w:t xml:space="preserve"> </w:t>
      </w:r>
      <w:r w:rsidR="004D2C03" w:rsidRPr="004D2C03">
        <w:rPr>
          <w:rFonts w:ascii="Times New Roman" w:eastAsia="Times New Roman" w:hAnsi="Times New Roman" w:cs="Times New Roman"/>
          <w:sz w:val="16"/>
          <w:szCs w:val="16"/>
          <w:lang w:val="tr-TR" w:eastAsia="tr-TR"/>
        </w:rPr>
        <w:t>1700</w:t>
      </w:r>
      <w:r w:rsidR="004D2C03" w:rsidRPr="004D2C03">
        <w:rPr>
          <w:rFonts w:ascii="Times New Roman" w:eastAsia="Times New Roman" w:hAnsi="Times New Roman" w:cs="Times New Roman"/>
          <w:sz w:val="24"/>
          <w:szCs w:val="24"/>
          <w:lang w:val="tr-TR" w:eastAsia="tr-TR"/>
        </w:rPr>
        <w:t xml:space="preserve"> </w:t>
      </w:r>
      <w:r w:rsidR="004D2C03">
        <w:rPr>
          <w:rFonts w:ascii="Times New Roman" w:eastAsia="Times New Roman" w:hAnsi="Times New Roman" w:cs="Times New Roman"/>
          <w:sz w:val="24"/>
          <w:szCs w:val="24"/>
          <w:lang w:val="tr-TR" w:eastAsia="tr-TR"/>
        </w:rPr>
        <w:t xml:space="preserve">- </w:t>
      </w:r>
      <w:r w:rsidR="004D2C03" w:rsidRPr="004D2C03">
        <w:rPr>
          <w:rFonts w:ascii="Times New Roman" w:eastAsia="Times New Roman" w:hAnsi="Times New Roman" w:cs="Times New Roman"/>
          <w:sz w:val="16"/>
          <w:szCs w:val="16"/>
          <w:lang w:val="tr-TR" w:eastAsia="tr-TR"/>
        </w:rPr>
        <w:t>BnF</w:t>
      </w:r>
    </w:p>
    <w:p w14:paraId="4B35B8A7" w14:textId="77777777" w:rsidR="009C0213" w:rsidRDefault="009C0213">
      <w:pPr>
        <w:rPr>
          <w:rFonts w:ascii="Times New Roman" w:hAnsi="Times New Roman" w:cs="Times New Roman"/>
          <w:sz w:val="24"/>
          <w:szCs w:val="24"/>
        </w:rPr>
      </w:pPr>
    </w:p>
    <w:p w14:paraId="6F1604F4" w14:textId="77777777" w:rsidR="00AA0A94" w:rsidRDefault="00AA0A94">
      <w:pPr>
        <w:rPr>
          <w:rFonts w:ascii="Times New Roman" w:hAnsi="Times New Roman" w:cs="Times New Roman"/>
          <w:sz w:val="24"/>
          <w:szCs w:val="24"/>
        </w:rPr>
      </w:pPr>
    </w:p>
    <w:p w14:paraId="3AC9079E" w14:textId="77777777" w:rsidR="00AA0A94" w:rsidRDefault="00AA0A94">
      <w:pPr>
        <w:rPr>
          <w:rFonts w:ascii="Times New Roman" w:hAnsi="Times New Roman" w:cs="Times New Roman"/>
          <w:sz w:val="24"/>
          <w:szCs w:val="24"/>
        </w:rPr>
      </w:pPr>
    </w:p>
    <w:p w14:paraId="4D35FF5B" w14:textId="77777777" w:rsidR="00AA0A94" w:rsidRDefault="00AA0A94">
      <w:pPr>
        <w:rPr>
          <w:rFonts w:ascii="Times New Roman" w:hAnsi="Times New Roman" w:cs="Times New Roman"/>
          <w:sz w:val="24"/>
          <w:szCs w:val="24"/>
        </w:rPr>
      </w:pPr>
    </w:p>
    <w:p w14:paraId="491C4434" w14:textId="4C7ED901" w:rsidR="0023122F" w:rsidRPr="00B637DC" w:rsidRDefault="00905871" w:rsidP="00AA0A94">
      <w:pPr>
        <w:pStyle w:val="Paragraphedeliste"/>
        <w:numPr>
          <w:ilvl w:val="0"/>
          <w:numId w:val="2"/>
        </w:numPr>
        <w:ind w:left="0" w:firstLine="0"/>
        <w:jc w:val="both"/>
        <w:rPr>
          <w:rFonts w:ascii="Times New Roman" w:hAnsi="Times New Roman" w:cs="Times New Roman"/>
          <w:sz w:val="24"/>
          <w:szCs w:val="24"/>
        </w:rPr>
      </w:pPr>
      <w:r w:rsidRPr="00B637DC">
        <w:rPr>
          <w:rFonts w:ascii="Times New Roman" w:hAnsi="Times New Roman" w:cs="Times New Roman"/>
          <w:sz w:val="24"/>
          <w:szCs w:val="24"/>
        </w:rPr>
        <w:t>La « c</w:t>
      </w:r>
      <w:r w:rsidR="00A00498" w:rsidRPr="00B637DC">
        <w:rPr>
          <w:rFonts w:ascii="Times New Roman" w:hAnsi="Times New Roman" w:cs="Times New Roman"/>
          <w:sz w:val="24"/>
          <w:szCs w:val="24"/>
        </w:rPr>
        <w:t xml:space="preserve">artographie </w:t>
      </w:r>
      <w:r w:rsidR="00B36171" w:rsidRPr="00B637DC">
        <w:rPr>
          <w:rFonts w:ascii="Times New Roman" w:hAnsi="Times New Roman" w:cs="Times New Roman"/>
        </w:rPr>
        <w:t>de cabinet</w:t>
      </w:r>
      <w:r w:rsidRPr="00B637DC">
        <w:rPr>
          <w:rFonts w:ascii="Times New Roman" w:hAnsi="Times New Roman" w:cs="Times New Roman"/>
          <w:sz w:val="24"/>
          <w:szCs w:val="24"/>
        </w:rPr>
        <w:t xml:space="preserve"> », qui se nourrit de celle des voyageurs et qui nourrit parfois celle de ceux qui vont sur le terrain </w:t>
      </w:r>
      <w:r w:rsidR="00DB6C5E" w:rsidRPr="00B637DC">
        <w:rPr>
          <w:rFonts w:ascii="Times New Roman" w:hAnsi="Times New Roman" w:cs="Times New Roman"/>
          <w:sz w:val="24"/>
          <w:szCs w:val="24"/>
        </w:rPr>
        <w:t>ne doit pas être oubliée</w:t>
      </w:r>
      <w:r w:rsidRPr="00B637DC">
        <w:rPr>
          <w:rFonts w:ascii="Times New Roman" w:hAnsi="Times New Roman" w:cs="Times New Roman"/>
          <w:sz w:val="24"/>
          <w:szCs w:val="24"/>
        </w:rPr>
        <w:t>.</w:t>
      </w:r>
      <w:r w:rsidR="00DB6C5E" w:rsidRPr="00B637DC">
        <w:rPr>
          <w:rFonts w:ascii="Times New Roman" w:hAnsi="Times New Roman" w:cs="Times New Roman"/>
          <w:sz w:val="24"/>
          <w:szCs w:val="24"/>
        </w:rPr>
        <w:t xml:space="preserve"> </w:t>
      </w:r>
      <w:r w:rsidRPr="00B637DC">
        <w:rPr>
          <w:rFonts w:ascii="Times New Roman" w:hAnsi="Times New Roman" w:cs="Times New Roman"/>
          <w:sz w:val="24"/>
          <w:szCs w:val="24"/>
        </w:rPr>
        <w:t>Au premier rang des cartographes de cabinet</w:t>
      </w:r>
      <w:r w:rsidR="00DB6C5E" w:rsidRPr="00B637DC">
        <w:rPr>
          <w:rFonts w:ascii="Times New Roman" w:hAnsi="Times New Roman" w:cs="Times New Roman"/>
          <w:sz w:val="24"/>
          <w:szCs w:val="24"/>
        </w:rPr>
        <w:t xml:space="preserve"> des Détroits</w:t>
      </w:r>
      <w:r w:rsidRPr="00B637DC">
        <w:rPr>
          <w:rFonts w:ascii="Times New Roman" w:hAnsi="Times New Roman" w:cs="Times New Roman"/>
          <w:sz w:val="24"/>
          <w:szCs w:val="24"/>
        </w:rPr>
        <w:t xml:space="preserve">, citons </w:t>
      </w:r>
      <w:proofErr w:type="spellStart"/>
      <w:r w:rsidR="00DB6C5E" w:rsidRPr="00B637DC">
        <w:rPr>
          <w:rFonts w:ascii="Times New Roman" w:hAnsi="Times New Roman" w:cs="Times New Roman"/>
          <w:b/>
          <w:sz w:val="24"/>
          <w:szCs w:val="24"/>
        </w:rPr>
        <w:lastRenderedPageBreak/>
        <w:t>J</w:t>
      </w:r>
      <w:r w:rsidR="004F438A" w:rsidRPr="00B637DC">
        <w:rPr>
          <w:rFonts w:ascii="Times New Roman" w:hAnsi="Times New Roman" w:cs="Times New Roman"/>
          <w:b/>
          <w:sz w:val="24"/>
          <w:szCs w:val="24"/>
        </w:rPr>
        <w:t>ean-baptiste</w:t>
      </w:r>
      <w:proofErr w:type="spellEnd"/>
      <w:r w:rsidR="004F438A" w:rsidRPr="00B637DC">
        <w:rPr>
          <w:rFonts w:ascii="Times New Roman" w:hAnsi="Times New Roman" w:cs="Times New Roman"/>
          <w:b/>
          <w:sz w:val="24"/>
          <w:szCs w:val="24"/>
        </w:rPr>
        <w:t xml:space="preserve"> Bourg</w:t>
      </w:r>
      <w:r w:rsidR="00DB6C5E" w:rsidRPr="00B637DC">
        <w:rPr>
          <w:rFonts w:ascii="Times New Roman" w:hAnsi="Times New Roman" w:cs="Times New Roman"/>
          <w:b/>
          <w:sz w:val="24"/>
          <w:szCs w:val="24"/>
        </w:rPr>
        <w:t>u</w:t>
      </w:r>
      <w:r w:rsidR="004F438A" w:rsidRPr="00B637DC">
        <w:rPr>
          <w:rFonts w:ascii="Times New Roman" w:hAnsi="Times New Roman" w:cs="Times New Roman"/>
          <w:b/>
          <w:sz w:val="24"/>
          <w:szCs w:val="24"/>
        </w:rPr>
        <w:t>ignon</w:t>
      </w:r>
      <w:r w:rsidR="00DB6C5E" w:rsidRPr="00B637DC">
        <w:rPr>
          <w:rFonts w:ascii="Times New Roman" w:hAnsi="Times New Roman" w:cs="Times New Roman"/>
          <w:b/>
          <w:sz w:val="24"/>
          <w:szCs w:val="24"/>
        </w:rPr>
        <w:t>, seigneur</w:t>
      </w:r>
      <w:r w:rsidR="004F438A" w:rsidRPr="00B637DC">
        <w:rPr>
          <w:rFonts w:ascii="Times New Roman" w:hAnsi="Times New Roman" w:cs="Times New Roman"/>
          <w:b/>
          <w:sz w:val="24"/>
          <w:szCs w:val="24"/>
        </w:rPr>
        <w:t xml:space="preserve"> d’</w:t>
      </w:r>
      <w:proofErr w:type="spellStart"/>
      <w:r w:rsidR="004F438A" w:rsidRPr="00B637DC">
        <w:rPr>
          <w:rFonts w:ascii="Times New Roman" w:hAnsi="Times New Roman" w:cs="Times New Roman"/>
          <w:b/>
          <w:sz w:val="24"/>
          <w:szCs w:val="24"/>
        </w:rPr>
        <w:t>Anville</w:t>
      </w:r>
      <w:proofErr w:type="spellEnd"/>
      <w:r w:rsidR="00AC4E0D" w:rsidRPr="00B637DC">
        <w:rPr>
          <w:rFonts w:ascii="Times New Roman" w:hAnsi="Times New Roman" w:cs="Times New Roman"/>
          <w:b/>
          <w:sz w:val="24"/>
          <w:szCs w:val="24"/>
        </w:rPr>
        <w:t xml:space="preserve"> </w:t>
      </w:r>
      <w:r w:rsidR="00AC4E0D" w:rsidRPr="00B637DC">
        <w:rPr>
          <w:rFonts w:ascii="Times New Roman" w:hAnsi="Times New Roman" w:cs="Times New Roman"/>
          <w:sz w:val="24"/>
          <w:szCs w:val="24"/>
        </w:rPr>
        <w:t>(1697 – 1782)</w:t>
      </w:r>
      <w:r w:rsidR="00DB6C5E" w:rsidRPr="00B637DC">
        <w:rPr>
          <w:rFonts w:ascii="Times New Roman" w:hAnsi="Times New Roman" w:cs="Times New Roman"/>
          <w:b/>
          <w:sz w:val="24"/>
          <w:szCs w:val="24"/>
        </w:rPr>
        <w:t xml:space="preserve">, </w:t>
      </w:r>
      <w:r w:rsidR="00DB6C5E" w:rsidRPr="00B637DC">
        <w:rPr>
          <w:rFonts w:ascii="Times New Roman" w:hAnsi="Times New Roman" w:cs="Times New Roman"/>
          <w:sz w:val="24"/>
          <w:szCs w:val="24"/>
        </w:rPr>
        <w:t>auteur d’une</w:t>
      </w:r>
      <w:r w:rsidR="00DB6C5E" w:rsidRPr="00B637DC">
        <w:rPr>
          <w:rFonts w:ascii="Times New Roman" w:hAnsi="Times New Roman" w:cs="Times New Roman"/>
          <w:b/>
          <w:sz w:val="24"/>
          <w:szCs w:val="24"/>
        </w:rPr>
        <w:t xml:space="preserve"> « </w:t>
      </w:r>
      <w:r w:rsidR="00B36171" w:rsidRPr="00B637DC">
        <w:rPr>
          <w:rFonts w:ascii="Times New Roman" w:hAnsi="Times New Roman" w:cs="Times New Roman"/>
          <w:sz w:val="24"/>
          <w:szCs w:val="24"/>
        </w:rPr>
        <w:t xml:space="preserve">Compilation </w:t>
      </w:r>
      <w:r w:rsidR="002D3E2F" w:rsidRPr="00B637DC">
        <w:rPr>
          <w:rFonts w:ascii="Times New Roman" w:hAnsi="Times New Roman" w:cs="Times New Roman"/>
          <w:sz w:val="24"/>
          <w:szCs w:val="24"/>
        </w:rPr>
        <w:t>géographique</w:t>
      </w:r>
      <w:r w:rsidR="0023122F" w:rsidRPr="00B637DC">
        <w:rPr>
          <w:rFonts w:ascii="Times New Roman" w:hAnsi="Times New Roman" w:cs="Times New Roman"/>
          <w:sz w:val="24"/>
          <w:szCs w:val="24"/>
        </w:rPr>
        <w:t xml:space="preserve"> </w:t>
      </w:r>
      <w:r w:rsidR="00B36171" w:rsidRPr="00B637DC">
        <w:rPr>
          <w:rFonts w:ascii="Times New Roman" w:hAnsi="Times New Roman" w:cs="Times New Roman"/>
          <w:sz w:val="24"/>
          <w:szCs w:val="24"/>
        </w:rPr>
        <w:t>et</w:t>
      </w:r>
      <w:r w:rsidR="0023122F" w:rsidRPr="00B637DC">
        <w:rPr>
          <w:rFonts w:ascii="Times New Roman" w:hAnsi="Times New Roman" w:cs="Times New Roman"/>
          <w:sz w:val="24"/>
          <w:szCs w:val="24"/>
        </w:rPr>
        <w:t xml:space="preserve"> hi</w:t>
      </w:r>
      <w:r w:rsidR="00B36171" w:rsidRPr="00B637DC">
        <w:rPr>
          <w:rFonts w:ascii="Times New Roman" w:hAnsi="Times New Roman" w:cs="Times New Roman"/>
          <w:sz w:val="24"/>
          <w:szCs w:val="24"/>
        </w:rPr>
        <w:t>storique</w:t>
      </w:r>
      <w:r w:rsidR="004F438A" w:rsidRPr="00B637DC">
        <w:rPr>
          <w:rFonts w:ascii="Times New Roman" w:hAnsi="Times New Roman" w:cs="Times New Roman"/>
          <w:sz w:val="24"/>
          <w:szCs w:val="24"/>
        </w:rPr>
        <w:t xml:space="preserve"> </w:t>
      </w:r>
      <w:r w:rsidR="00B36171" w:rsidRPr="00B637DC">
        <w:rPr>
          <w:rFonts w:ascii="Times New Roman" w:hAnsi="Times New Roman" w:cs="Times New Roman"/>
          <w:sz w:val="24"/>
          <w:szCs w:val="24"/>
        </w:rPr>
        <w:t>des</w:t>
      </w:r>
      <w:r w:rsidR="004F438A" w:rsidRPr="00B637DC">
        <w:rPr>
          <w:rFonts w:ascii="Times New Roman" w:hAnsi="Times New Roman" w:cs="Times New Roman"/>
          <w:sz w:val="24"/>
          <w:szCs w:val="24"/>
        </w:rPr>
        <w:t xml:space="preserve"> </w:t>
      </w:r>
      <w:r w:rsidR="00DB6C5E" w:rsidRPr="00B637DC">
        <w:rPr>
          <w:rFonts w:ascii="Times New Roman" w:hAnsi="Times New Roman" w:cs="Times New Roman"/>
          <w:sz w:val="24"/>
          <w:szCs w:val="24"/>
        </w:rPr>
        <w:t>Dardanelles ».</w:t>
      </w:r>
    </w:p>
    <w:p w14:paraId="04B060BD" w14:textId="2A8CD28E" w:rsidR="00B4638E" w:rsidRPr="0009383A" w:rsidRDefault="003D5C82" w:rsidP="00AA0A94">
      <w:pPr>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41412952" wp14:editId="60A18444">
            <wp:extent cx="4448175" cy="4033352"/>
            <wp:effectExtent l="0" t="0" r="0" b="5715"/>
            <wp:docPr id="44" name="Image 44" descr="J:\ATELIER DE CARTO\DOCUMENTATION\ateliercarto\newprojets\expo IFEA BNF MARINE 2015\Theme Expo pascal\illustrations PL\1756 anville dardanelles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TELIER DE CARTO\DOCUMENTATION\ateliercarto\newprojets\expo IFEA BNF MARINE 2015\Theme Expo pascal\illustrations PL\1756 anville dardanellesOK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6946" cy="4068507"/>
                    </a:xfrm>
                    <a:prstGeom prst="rect">
                      <a:avLst/>
                    </a:prstGeom>
                    <a:noFill/>
                    <a:ln>
                      <a:noFill/>
                    </a:ln>
                  </pic:spPr>
                </pic:pic>
              </a:graphicData>
            </a:graphic>
          </wp:inline>
        </w:drawing>
      </w:r>
      <w:r w:rsidR="00A00498">
        <w:rPr>
          <w:rFonts w:ascii="Times New Roman" w:hAnsi="Times New Roman" w:cs="Times New Roman"/>
          <w:sz w:val="24"/>
          <w:szCs w:val="24"/>
        </w:rPr>
        <w:br/>
      </w:r>
      <w:r w:rsidR="00AA0A94">
        <w:rPr>
          <w:rFonts w:ascii="Times New Roman" w:hAnsi="Times New Roman" w:cs="Times New Roman"/>
          <w:sz w:val="16"/>
          <w:szCs w:val="16"/>
        </w:rPr>
        <w:t>7</w:t>
      </w:r>
      <w:r w:rsidR="009C0213">
        <w:rPr>
          <w:rFonts w:ascii="Times New Roman" w:hAnsi="Times New Roman" w:cs="Times New Roman"/>
          <w:sz w:val="16"/>
          <w:szCs w:val="16"/>
        </w:rPr>
        <w:t xml:space="preserve">. </w:t>
      </w:r>
      <w:r w:rsidR="00B51A73" w:rsidRPr="005A0F91">
        <w:rPr>
          <w:rFonts w:ascii="Times New Roman" w:hAnsi="Times New Roman" w:cs="Times New Roman"/>
          <w:sz w:val="16"/>
          <w:szCs w:val="16"/>
        </w:rPr>
        <w:t>Carte</w:t>
      </w:r>
      <w:r w:rsidR="00B11E59" w:rsidRPr="005A0F91">
        <w:rPr>
          <w:rFonts w:ascii="Times New Roman" w:hAnsi="Times New Roman" w:cs="Times New Roman"/>
          <w:sz w:val="16"/>
          <w:szCs w:val="16"/>
        </w:rPr>
        <w:t xml:space="preserve"> manuscrite</w:t>
      </w:r>
      <w:r w:rsidR="00B51A73" w:rsidRPr="005A0F91">
        <w:rPr>
          <w:rFonts w:ascii="Times New Roman" w:hAnsi="Times New Roman" w:cs="Times New Roman"/>
          <w:sz w:val="16"/>
          <w:szCs w:val="16"/>
        </w:rPr>
        <w:t xml:space="preserve"> du détroit des Dardanelles </w:t>
      </w:r>
      <w:r w:rsidR="0027514A">
        <w:rPr>
          <w:rFonts w:ascii="Times New Roman" w:hAnsi="Times New Roman" w:cs="Times New Roman"/>
          <w:sz w:val="16"/>
          <w:szCs w:val="16"/>
        </w:rPr>
        <w:t>par le seigneur</w:t>
      </w:r>
      <w:r w:rsidR="00B51A73" w:rsidRPr="005A0F91">
        <w:rPr>
          <w:rFonts w:ascii="Times New Roman" w:hAnsi="Times New Roman" w:cs="Times New Roman"/>
          <w:sz w:val="16"/>
          <w:szCs w:val="16"/>
        </w:rPr>
        <w:t xml:space="preserve">. </w:t>
      </w:r>
      <w:proofErr w:type="gramStart"/>
      <w:r w:rsidR="00B51A73" w:rsidRPr="005A0F91">
        <w:rPr>
          <w:rFonts w:ascii="Times New Roman" w:hAnsi="Times New Roman" w:cs="Times New Roman"/>
          <w:sz w:val="16"/>
          <w:szCs w:val="16"/>
        </w:rPr>
        <w:t>d’</w:t>
      </w:r>
      <w:proofErr w:type="spellStart"/>
      <w:r w:rsidR="00B51A73" w:rsidRPr="005A0F91">
        <w:rPr>
          <w:rFonts w:ascii="Times New Roman" w:hAnsi="Times New Roman" w:cs="Times New Roman"/>
          <w:sz w:val="16"/>
          <w:szCs w:val="16"/>
        </w:rPr>
        <w:t>Anville</w:t>
      </w:r>
      <w:proofErr w:type="spellEnd"/>
      <w:proofErr w:type="gramEnd"/>
      <w:r w:rsidR="00B11E59" w:rsidRPr="005A0F91">
        <w:rPr>
          <w:rFonts w:ascii="Times New Roman" w:hAnsi="Times New Roman" w:cs="Times New Roman"/>
          <w:sz w:val="16"/>
          <w:szCs w:val="16"/>
        </w:rPr>
        <w:t>, de 1756 (Arch. Nat.)</w:t>
      </w:r>
      <w:r w:rsidR="00A00498">
        <w:rPr>
          <w:rFonts w:ascii="Times New Roman" w:hAnsi="Times New Roman" w:cs="Times New Roman"/>
          <w:sz w:val="24"/>
          <w:szCs w:val="24"/>
        </w:rPr>
        <w:br/>
      </w:r>
      <w:r w:rsidR="00AA0A94">
        <w:rPr>
          <w:rFonts w:ascii="Times New Roman" w:hAnsi="Times New Roman" w:cs="Times New Roman"/>
          <w:sz w:val="24"/>
          <w:szCs w:val="24"/>
        </w:rPr>
        <w:br/>
      </w:r>
      <w:r w:rsidR="009C0213">
        <w:rPr>
          <w:rFonts w:ascii="Times New Roman" w:hAnsi="Times New Roman" w:cs="Times New Roman"/>
          <w:sz w:val="24"/>
          <w:szCs w:val="24"/>
        </w:rPr>
        <w:t>-</w:t>
      </w:r>
      <w:r w:rsidR="0027514A" w:rsidRPr="0009383A">
        <w:rPr>
          <w:rFonts w:ascii="Times New Roman" w:hAnsi="Times New Roman" w:cs="Times New Roman"/>
          <w:sz w:val="24"/>
          <w:szCs w:val="24"/>
        </w:rPr>
        <w:t>Quelque</w:t>
      </w:r>
      <w:r w:rsidR="00DD7613">
        <w:rPr>
          <w:rFonts w:ascii="Times New Roman" w:hAnsi="Times New Roman" w:cs="Times New Roman"/>
          <w:sz w:val="24"/>
          <w:szCs w:val="24"/>
        </w:rPr>
        <w:t xml:space="preserve">s années plus tard, signalons un </w:t>
      </w:r>
      <w:r w:rsidR="0027514A" w:rsidRPr="0009383A">
        <w:rPr>
          <w:rFonts w:ascii="Times New Roman" w:hAnsi="Times New Roman" w:cs="Times New Roman"/>
          <w:sz w:val="24"/>
          <w:szCs w:val="24"/>
        </w:rPr>
        <w:t>autre cartograph</w:t>
      </w:r>
      <w:r w:rsidR="0003040B" w:rsidRPr="0009383A">
        <w:rPr>
          <w:rFonts w:ascii="Times New Roman" w:hAnsi="Times New Roman" w:cs="Times New Roman"/>
          <w:sz w:val="24"/>
          <w:szCs w:val="24"/>
        </w:rPr>
        <w:t>e de cabinet</w:t>
      </w:r>
      <w:r w:rsidR="00DD7613">
        <w:rPr>
          <w:rFonts w:ascii="Times New Roman" w:hAnsi="Times New Roman" w:cs="Times New Roman"/>
          <w:sz w:val="24"/>
          <w:szCs w:val="24"/>
        </w:rPr>
        <w:t xml:space="preserve"> important,</w:t>
      </w:r>
      <w:r w:rsidR="0003040B" w:rsidRPr="0009383A">
        <w:rPr>
          <w:rFonts w:ascii="Times New Roman" w:hAnsi="Times New Roman" w:cs="Times New Roman"/>
          <w:sz w:val="24"/>
          <w:szCs w:val="24"/>
        </w:rPr>
        <w:t xml:space="preserve"> </w:t>
      </w:r>
      <w:r w:rsidR="00A00498" w:rsidRPr="0009383A">
        <w:rPr>
          <w:rFonts w:ascii="Times New Roman" w:hAnsi="Times New Roman" w:cs="Times New Roman"/>
          <w:b/>
          <w:sz w:val="24"/>
          <w:szCs w:val="24"/>
        </w:rPr>
        <w:t>Jacques-Nicolas</w:t>
      </w:r>
      <w:r w:rsidR="00A00498" w:rsidRPr="0009383A">
        <w:rPr>
          <w:rFonts w:ascii="Times New Roman" w:hAnsi="Times New Roman" w:cs="Times New Roman"/>
          <w:sz w:val="24"/>
          <w:szCs w:val="24"/>
        </w:rPr>
        <w:t xml:space="preserve"> </w:t>
      </w:r>
      <w:proofErr w:type="spellStart"/>
      <w:r w:rsidR="00A00498" w:rsidRPr="0009383A">
        <w:rPr>
          <w:rFonts w:ascii="Times New Roman" w:hAnsi="Times New Roman" w:cs="Times New Roman"/>
          <w:b/>
          <w:sz w:val="24"/>
          <w:szCs w:val="24"/>
        </w:rPr>
        <w:t>Bellin</w:t>
      </w:r>
      <w:proofErr w:type="spellEnd"/>
      <w:r w:rsidR="009C4436" w:rsidRPr="0009383A">
        <w:rPr>
          <w:rFonts w:ascii="Times New Roman" w:hAnsi="Times New Roman" w:cs="Times New Roman"/>
          <w:b/>
          <w:sz w:val="24"/>
          <w:szCs w:val="24"/>
        </w:rPr>
        <w:t xml:space="preserve"> </w:t>
      </w:r>
      <w:r w:rsidR="0027514A" w:rsidRPr="0009383A">
        <w:rPr>
          <w:rFonts w:ascii="Times New Roman" w:hAnsi="Times New Roman" w:cs="Times New Roman"/>
          <w:b/>
          <w:sz w:val="24"/>
          <w:szCs w:val="24"/>
        </w:rPr>
        <w:t>(1703 – 1772).</w:t>
      </w:r>
      <w:r w:rsidR="009C4436" w:rsidRPr="0009383A">
        <w:rPr>
          <w:rFonts w:ascii="Times New Roman" w:hAnsi="Times New Roman" w:cs="Times New Roman"/>
          <w:b/>
          <w:sz w:val="24"/>
          <w:szCs w:val="24"/>
        </w:rPr>
        <w:t xml:space="preserve"> </w:t>
      </w:r>
      <w:r w:rsidR="009C4436" w:rsidRPr="0009383A">
        <w:rPr>
          <w:rFonts w:ascii="Times New Roman" w:hAnsi="Times New Roman" w:cs="Times New Roman"/>
          <w:sz w:val="24"/>
          <w:szCs w:val="24"/>
        </w:rPr>
        <w:t xml:space="preserve">Ingénieur </w:t>
      </w:r>
      <w:r w:rsidR="001125D1" w:rsidRPr="0009383A">
        <w:rPr>
          <w:rFonts w:ascii="Times New Roman" w:hAnsi="Times New Roman" w:cs="Times New Roman"/>
          <w:sz w:val="24"/>
          <w:szCs w:val="24"/>
        </w:rPr>
        <w:t>hydrographe du ministère de la Marine</w:t>
      </w:r>
      <w:r w:rsidR="00763910" w:rsidRPr="0009383A">
        <w:rPr>
          <w:rFonts w:ascii="Times New Roman" w:hAnsi="Times New Roman" w:cs="Times New Roman"/>
          <w:sz w:val="24"/>
          <w:szCs w:val="24"/>
        </w:rPr>
        <w:t>, membre de la « London Royal Society</w:t>
      </w:r>
      <w:r w:rsidR="0027514A" w:rsidRPr="0009383A">
        <w:rPr>
          <w:rFonts w:ascii="Times New Roman" w:hAnsi="Times New Roman" w:cs="Times New Roman"/>
          <w:sz w:val="24"/>
          <w:szCs w:val="24"/>
        </w:rPr>
        <w:t xml:space="preserve"> », il est l’auteur du  </w:t>
      </w:r>
      <w:r w:rsidR="00BA0B66" w:rsidRPr="0009383A">
        <w:rPr>
          <w:rFonts w:ascii="Times New Roman" w:hAnsi="Times New Roman" w:cs="Times New Roman"/>
          <w:i/>
          <w:iCs/>
          <w:sz w:val="24"/>
          <w:szCs w:val="24"/>
        </w:rPr>
        <w:t>Petit Atlas maritime</w:t>
      </w:r>
      <w:r w:rsidR="00BA0B66" w:rsidRPr="0009383A">
        <w:rPr>
          <w:rFonts w:ascii="Times New Roman" w:hAnsi="Times New Roman" w:cs="Times New Roman"/>
          <w:sz w:val="24"/>
          <w:szCs w:val="24"/>
        </w:rPr>
        <w:t xml:space="preserve"> (1764)</w:t>
      </w:r>
      <w:r w:rsidR="0027514A" w:rsidRPr="0009383A">
        <w:rPr>
          <w:rFonts w:ascii="Times New Roman" w:hAnsi="Times New Roman" w:cs="Times New Roman"/>
          <w:sz w:val="24"/>
          <w:szCs w:val="24"/>
        </w:rPr>
        <w:t>, riche</w:t>
      </w:r>
      <w:r w:rsidR="00E7448D" w:rsidRPr="0009383A">
        <w:rPr>
          <w:rFonts w:ascii="Times New Roman" w:hAnsi="Times New Roman" w:cs="Times New Roman"/>
          <w:sz w:val="24"/>
          <w:szCs w:val="24"/>
        </w:rPr>
        <w:t xml:space="preserve"> </w:t>
      </w:r>
      <w:r w:rsidR="0027514A" w:rsidRPr="0009383A">
        <w:rPr>
          <w:rFonts w:ascii="Times New Roman" w:hAnsi="Times New Roman" w:cs="Times New Roman"/>
          <w:sz w:val="24"/>
          <w:szCs w:val="24"/>
        </w:rPr>
        <w:t>de</w:t>
      </w:r>
      <w:r w:rsidR="00E7448D" w:rsidRPr="0009383A">
        <w:rPr>
          <w:rFonts w:ascii="Times New Roman" w:hAnsi="Times New Roman" w:cs="Times New Roman"/>
          <w:sz w:val="24"/>
          <w:szCs w:val="24"/>
        </w:rPr>
        <w:t xml:space="preserve"> 582 cartes</w:t>
      </w:r>
      <w:r w:rsidR="00DD7613">
        <w:rPr>
          <w:rFonts w:ascii="Times New Roman" w:hAnsi="Times New Roman" w:cs="Times New Roman"/>
          <w:sz w:val="24"/>
          <w:szCs w:val="24"/>
        </w:rPr>
        <w:t xml:space="preserve"> et</w:t>
      </w:r>
      <w:r w:rsidR="0027514A" w:rsidRPr="0009383A">
        <w:rPr>
          <w:rFonts w:ascii="Times New Roman" w:hAnsi="Times New Roman" w:cs="Times New Roman"/>
          <w:sz w:val="24"/>
          <w:szCs w:val="24"/>
        </w:rPr>
        <w:t xml:space="preserve"> considéré comme </w:t>
      </w:r>
      <w:r w:rsidR="0063039F" w:rsidRPr="0009383A">
        <w:rPr>
          <w:rFonts w:ascii="Times New Roman" w:hAnsi="Times New Roman" w:cs="Times New Roman"/>
          <w:sz w:val="24"/>
          <w:szCs w:val="24"/>
        </w:rPr>
        <w:t>la meilleure compilation</w:t>
      </w:r>
      <w:r w:rsidR="00E7448D" w:rsidRPr="0009383A">
        <w:rPr>
          <w:rFonts w:ascii="Times New Roman" w:hAnsi="Times New Roman" w:cs="Times New Roman"/>
          <w:sz w:val="24"/>
          <w:szCs w:val="24"/>
        </w:rPr>
        <w:t xml:space="preserve"> de descriptions maritimes de l’époque incluant des plans de ports et de villes. </w:t>
      </w:r>
      <w:r w:rsidR="0027514A" w:rsidRPr="008A3A23">
        <w:rPr>
          <w:rFonts w:ascii="Times New Roman" w:hAnsi="Times New Roman" w:cs="Times New Roman"/>
          <w:sz w:val="24"/>
          <w:szCs w:val="24"/>
        </w:rPr>
        <w:t>Le m</w:t>
      </w:r>
      <w:r w:rsidR="00522809" w:rsidRPr="008A3A23">
        <w:rPr>
          <w:rFonts w:ascii="Times New Roman" w:hAnsi="Times New Roman" w:cs="Times New Roman"/>
          <w:sz w:val="24"/>
          <w:szCs w:val="24"/>
        </w:rPr>
        <w:t xml:space="preserve">anuscrit </w:t>
      </w:r>
      <w:r w:rsidR="008A3A23" w:rsidRPr="008A3A23">
        <w:rPr>
          <w:rFonts w:ascii="Times New Roman" w:hAnsi="Times New Roman" w:cs="Times New Roman"/>
          <w:sz w:val="24"/>
          <w:szCs w:val="24"/>
        </w:rPr>
        <w:t xml:space="preserve">de cet ouvrage </w:t>
      </w:r>
      <w:r w:rsidR="0027514A" w:rsidRPr="008A3A23">
        <w:rPr>
          <w:rFonts w:ascii="Times New Roman" w:hAnsi="Times New Roman" w:cs="Times New Roman"/>
          <w:sz w:val="24"/>
          <w:szCs w:val="24"/>
        </w:rPr>
        <w:t>est déposé aux Archives Nationales qui possèdent aussi l’édition de 1764.</w:t>
      </w:r>
    </w:p>
    <w:tbl>
      <w:tblPr>
        <w:tblStyle w:val="Grilledutableau"/>
        <w:tblW w:w="0" w:type="auto"/>
        <w:tblLook w:val="04A0" w:firstRow="1" w:lastRow="0" w:firstColumn="1" w:lastColumn="0" w:noHBand="0" w:noVBand="1"/>
      </w:tblPr>
      <w:tblGrid>
        <w:gridCol w:w="4999"/>
        <w:gridCol w:w="383"/>
        <w:gridCol w:w="5074"/>
      </w:tblGrid>
      <w:tr w:rsidR="006123C7" w14:paraId="7F815C3C" w14:textId="77777777" w:rsidTr="008C2D13">
        <w:tc>
          <w:tcPr>
            <w:tcW w:w="4999" w:type="dxa"/>
          </w:tcPr>
          <w:p w14:paraId="7D7BD81F" w14:textId="1219B163" w:rsidR="00B4638E" w:rsidRPr="006123C7" w:rsidRDefault="006123C7" w:rsidP="00427495">
            <w:pPr>
              <w:rPr>
                <w:rFonts w:ascii="Times New Roman" w:hAnsi="Times New Roman" w:cs="Times New Roman"/>
                <w:sz w:val="16"/>
                <w:szCs w:val="16"/>
              </w:rPr>
            </w:pPr>
            <w:r>
              <w:rPr>
                <w:rFonts w:ascii="Times New Roman" w:hAnsi="Times New Roman" w:cs="Times New Roman"/>
                <w:noProof/>
                <w:sz w:val="24"/>
                <w:szCs w:val="24"/>
                <w:lang w:val="tr-TR" w:eastAsia="tr-TR"/>
              </w:rPr>
              <w:drawing>
                <wp:inline distT="0" distB="0" distL="0" distR="0" wp14:anchorId="1D655479" wp14:editId="5366639F">
                  <wp:extent cx="2641434" cy="3019425"/>
                  <wp:effectExtent l="0" t="0" r="6985" b="0"/>
                  <wp:docPr id="48" name="Image 48" descr="J:\ATELIER DE CARTO\DOCUMENTATION\ateliercarto\newprojets\expo IFEA BNF MARINE 2015\Theme Expo pascal\illustrations PL\1770_entrée dardanelles_Bellin-croquis_c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TELIER DE CARTO\DOCUMENTATION\ateliercarto\newprojets\expo IFEA BNF MARINE 2015\Theme Expo pascal\illustrations PL\1770_entrée dardanelles_Bellin-croquis_car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3551" cy="3021845"/>
                          </a:xfrm>
                          <a:prstGeom prst="rect">
                            <a:avLst/>
                          </a:prstGeom>
                          <a:noFill/>
                          <a:ln>
                            <a:noFill/>
                          </a:ln>
                        </pic:spPr>
                      </pic:pic>
                    </a:graphicData>
                  </a:graphic>
                </wp:inline>
              </w:drawing>
            </w:r>
            <w:r>
              <w:rPr>
                <w:rFonts w:ascii="Times New Roman" w:hAnsi="Times New Roman" w:cs="Times New Roman"/>
                <w:sz w:val="24"/>
                <w:szCs w:val="24"/>
              </w:rPr>
              <w:br/>
            </w:r>
            <w:r w:rsidR="00427495">
              <w:rPr>
                <w:rFonts w:ascii="Times New Roman" w:hAnsi="Times New Roman" w:cs="Times New Roman"/>
                <w:sz w:val="16"/>
                <w:szCs w:val="16"/>
              </w:rPr>
              <w:t>8</w:t>
            </w:r>
            <w:r w:rsidR="009C0213">
              <w:rPr>
                <w:rFonts w:ascii="Times New Roman" w:hAnsi="Times New Roman" w:cs="Times New Roman"/>
                <w:sz w:val="16"/>
                <w:szCs w:val="16"/>
              </w:rPr>
              <w:t xml:space="preserve">. </w:t>
            </w:r>
            <w:r w:rsidR="0017006E">
              <w:rPr>
                <w:rFonts w:ascii="Times New Roman" w:hAnsi="Times New Roman" w:cs="Times New Roman"/>
                <w:sz w:val="16"/>
                <w:szCs w:val="16"/>
              </w:rPr>
              <w:t>Minute manuscrite de la c</w:t>
            </w:r>
            <w:r>
              <w:rPr>
                <w:rFonts w:ascii="Times New Roman" w:hAnsi="Times New Roman" w:cs="Times New Roman"/>
                <w:sz w:val="16"/>
                <w:szCs w:val="16"/>
              </w:rPr>
              <w:t>arte de l’entrée du canal des</w:t>
            </w:r>
            <w:r w:rsidR="0017006E">
              <w:rPr>
                <w:rFonts w:ascii="Times New Roman" w:hAnsi="Times New Roman" w:cs="Times New Roman"/>
                <w:sz w:val="16"/>
                <w:szCs w:val="16"/>
              </w:rPr>
              <w:t xml:space="preserve"> Dardanelles par </w:t>
            </w:r>
            <w:r w:rsidR="00DD7613">
              <w:rPr>
                <w:rFonts w:ascii="Times New Roman" w:hAnsi="Times New Roman" w:cs="Times New Roman"/>
                <w:sz w:val="16"/>
                <w:szCs w:val="16"/>
              </w:rPr>
              <w:t xml:space="preserve">J.-N. </w:t>
            </w:r>
            <w:proofErr w:type="spellStart"/>
            <w:r w:rsidR="0017006E">
              <w:rPr>
                <w:rFonts w:ascii="Times New Roman" w:hAnsi="Times New Roman" w:cs="Times New Roman"/>
                <w:sz w:val="16"/>
                <w:szCs w:val="16"/>
              </w:rPr>
              <w:t>Bellin</w:t>
            </w:r>
            <w:proofErr w:type="spellEnd"/>
            <w:r w:rsidR="0017006E">
              <w:rPr>
                <w:rFonts w:ascii="Times New Roman" w:hAnsi="Times New Roman" w:cs="Times New Roman"/>
                <w:sz w:val="16"/>
                <w:szCs w:val="16"/>
              </w:rPr>
              <w:t xml:space="preserve"> (</w:t>
            </w:r>
            <w:proofErr w:type="spellStart"/>
            <w:r w:rsidR="0017006E">
              <w:rPr>
                <w:rFonts w:ascii="Times New Roman" w:hAnsi="Times New Roman" w:cs="Times New Roman"/>
                <w:sz w:val="16"/>
                <w:szCs w:val="16"/>
              </w:rPr>
              <w:t>Arch</w:t>
            </w:r>
            <w:proofErr w:type="spellEnd"/>
            <w:r w:rsidR="0017006E">
              <w:rPr>
                <w:rFonts w:ascii="Times New Roman" w:hAnsi="Times New Roman" w:cs="Times New Roman"/>
                <w:sz w:val="16"/>
                <w:szCs w:val="16"/>
              </w:rPr>
              <w:t xml:space="preserve"> Nat.)</w:t>
            </w:r>
          </w:p>
        </w:tc>
        <w:tc>
          <w:tcPr>
            <w:tcW w:w="383" w:type="dxa"/>
          </w:tcPr>
          <w:p w14:paraId="131F1693" w14:textId="77777777" w:rsidR="00B4638E" w:rsidRDefault="00B4638E" w:rsidP="009268FD">
            <w:pPr>
              <w:rPr>
                <w:rFonts w:ascii="Times New Roman" w:hAnsi="Times New Roman" w:cs="Times New Roman"/>
                <w:sz w:val="24"/>
                <w:szCs w:val="24"/>
              </w:rPr>
            </w:pPr>
          </w:p>
        </w:tc>
        <w:tc>
          <w:tcPr>
            <w:tcW w:w="5074" w:type="dxa"/>
          </w:tcPr>
          <w:p w14:paraId="2AB1BBE0" w14:textId="011C74B0" w:rsidR="00B4638E" w:rsidRPr="0017006E" w:rsidRDefault="00AA0A94" w:rsidP="00427495">
            <w:pPr>
              <w:rPr>
                <w:rFonts w:ascii="Times New Roman" w:hAnsi="Times New Roman" w:cs="Times New Roman"/>
                <w:sz w:val="16"/>
                <w:szCs w:val="16"/>
              </w:rPr>
            </w:pPr>
            <w:r>
              <w:rPr>
                <w:rFonts w:ascii="Times New Roman" w:hAnsi="Times New Roman" w:cs="Times New Roman"/>
                <w:noProof/>
                <w:sz w:val="24"/>
                <w:szCs w:val="24"/>
                <w:lang w:val="tr-TR" w:eastAsia="tr-TR"/>
              </w:rPr>
              <w:drawing>
                <wp:inline distT="0" distB="0" distL="0" distR="0" wp14:anchorId="42293910" wp14:editId="5D44EEA7">
                  <wp:extent cx="2562225" cy="2996625"/>
                  <wp:effectExtent l="0" t="0" r="0" b="0"/>
                  <wp:docPr id="17" name="Image 17" descr="J:\ATELIER DE CARTO\DOCUMENTATION\ateliercarto\newprojets\expo IFEA BNF MARINE 2015\Theme Expo pascal\illustrations PL\Rumsey map libre de droit\1764_Carte de I'entree du canal des Dardanelles_Bellin_Rams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Theme Expo pascal\illustrations PL\Rumsey map libre de droit\1764_Carte de I'entree du canal des Dardanelles_Bellin_Ramse_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4281" cy="2999030"/>
                          </a:xfrm>
                          <a:prstGeom prst="rect">
                            <a:avLst/>
                          </a:prstGeom>
                          <a:noFill/>
                          <a:ln>
                            <a:noFill/>
                          </a:ln>
                        </pic:spPr>
                      </pic:pic>
                    </a:graphicData>
                  </a:graphic>
                </wp:inline>
              </w:drawing>
            </w:r>
            <w:r w:rsidR="0017006E">
              <w:rPr>
                <w:rFonts w:ascii="Times New Roman" w:hAnsi="Times New Roman" w:cs="Times New Roman"/>
                <w:sz w:val="24"/>
                <w:szCs w:val="24"/>
              </w:rPr>
              <w:br/>
            </w:r>
            <w:r w:rsidR="00427495">
              <w:rPr>
                <w:rFonts w:ascii="Times New Roman" w:hAnsi="Times New Roman" w:cs="Times New Roman"/>
                <w:sz w:val="16"/>
                <w:szCs w:val="16"/>
              </w:rPr>
              <w:t>9</w:t>
            </w:r>
            <w:r w:rsidR="009C0213">
              <w:rPr>
                <w:rFonts w:ascii="Times New Roman" w:hAnsi="Times New Roman" w:cs="Times New Roman"/>
                <w:sz w:val="16"/>
                <w:szCs w:val="16"/>
              </w:rPr>
              <w:t>.</w:t>
            </w:r>
            <w:r w:rsidR="00427495">
              <w:rPr>
                <w:rFonts w:ascii="Times New Roman" w:hAnsi="Times New Roman" w:cs="Times New Roman"/>
                <w:sz w:val="16"/>
                <w:szCs w:val="16"/>
              </w:rPr>
              <w:t xml:space="preserve"> </w:t>
            </w:r>
            <w:r w:rsidR="0017006E" w:rsidRPr="008C2D13">
              <w:rPr>
                <w:rFonts w:ascii="Times New Roman" w:hAnsi="Times New Roman" w:cs="Times New Roman"/>
                <w:sz w:val="16"/>
                <w:szCs w:val="16"/>
              </w:rPr>
              <w:t>Carte de L’entrée du canal des Dardanelles (</w:t>
            </w:r>
            <w:r w:rsidR="0017006E" w:rsidRPr="00DD7613">
              <w:rPr>
                <w:rFonts w:ascii="Times New Roman" w:hAnsi="Times New Roman" w:cs="Times New Roman"/>
                <w:i/>
                <w:sz w:val="16"/>
                <w:szCs w:val="16"/>
              </w:rPr>
              <w:t>Le Petit Atlas Maritime)</w:t>
            </w:r>
            <w:r w:rsidR="0017006E" w:rsidRPr="008C2D13">
              <w:rPr>
                <w:rFonts w:ascii="Times New Roman" w:hAnsi="Times New Roman" w:cs="Times New Roman"/>
                <w:sz w:val="16"/>
                <w:szCs w:val="16"/>
              </w:rPr>
              <w:t xml:space="preserve"> par Jacques Nicolas </w:t>
            </w:r>
            <w:proofErr w:type="spellStart"/>
            <w:r w:rsidR="0017006E" w:rsidRPr="008C2D13">
              <w:rPr>
                <w:rFonts w:ascii="Times New Roman" w:hAnsi="Times New Roman" w:cs="Times New Roman"/>
                <w:sz w:val="16"/>
                <w:szCs w:val="16"/>
              </w:rPr>
              <w:t>Bellin</w:t>
            </w:r>
            <w:proofErr w:type="spellEnd"/>
            <w:r w:rsidR="0017006E" w:rsidRPr="008C2D13">
              <w:rPr>
                <w:rFonts w:ascii="Times New Roman" w:hAnsi="Times New Roman" w:cs="Times New Roman"/>
                <w:sz w:val="16"/>
                <w:szCs w:val="16"/>
              </w:rPr>
              <w:t>, 1764</w:t>
            </w:r>
            <w:r w:rsidR="008C2D13" w:rsidRPr="008C2D13">
              <w:rPr>
                <w:rFonts w:ascii="Times New Roman" w:hAnsi="Times New Roman" w:cs="Times New Roman"/>
                <w:sz w:val="16"/>
                <w:szCs w:val="16"/>
              </w:rPr>
              <w:t xml:space="preserve"> (David </w:t>
            </w:r>
            <w:proofErr w:type="spellStart"/>
            <w:r w:rsidR="008C2D13" w:rsidRPr="008C2D13">
              <w:rPr>
                <w:rFonts w:ascii="Times New Roman" w:hAnsi="Times New Roman" w:cs="Times New Roman"/>
                <w:sz w:val="16"/>
                <w:szCs w:val="16"/>
              </w:rPr>
              <w:t>Rumsey</w:t>
            </w:r>
            <w:proofErr w:type="spellEnd"/>
            <w:r w:rsidR="008C2D13" w:rsidRPr="008C2D13">
              <w:rPr>
                <w:rFonts w:ascii="Times New Roman" w:hAnsi="Times New Roman" w:cs="Times New Roman"/>
                <w:sz w:val="16"/>
                <w:szCs w:val="16"/>
              </w:rPr>
              <w:t xml:space="preserve"> </w:t>
            </w:r>
            <w:proofErr w:type="spellStart"/>
            <w:r w:rsidR="008C2D13" w:rsidRPr="008C2D13">
              <w:rPr>
                <w:rFonts w:ascii="Times New Roman" w:hAnsi="Times New Roman" w:cs="Times New Roman"/>
                <w:sz w:val="16"/>
                <w:szCs w:val="16"/>
              </w:rPr>
              <w:t>Historical</w:t>
            </w:r>
            <w:proofErr w:type="spellEnd"/>
            <w:r w:rsidR="008C2D13" w:rsidRPr="008C2D13">
              <w:rPr>
                <w:rFonts w:ascii="Times New Roman" w:hAnsi="Times New Roman" w:cs="Times New Roman"/>
                <w:sz w:val="16"/>
                <w:szCs w:val="16"/>
              </w:rPr>
              <w:t xml:space="preserve"> </w:t>
            </w:r>
            <w:proofErr w:type="spellStart"/>
            <w:r w:rsidR="008C2D13" w:rsidRPr="008C2D13">
              <w:rPr>
                <w:rFonts w:ascii="Times New Roman" w:hAnsi="Times New Roman" w:cs="Times New Roman"/>
                <w:sz w:val="16"/>
                <w:szCs w:val="16"/>
              </w:rPr>
              <w:t>Map</w:t>
            </w:r>
            <w:proofErr w:type="spellEnd"/>
            <w:r w:rsidR="008C2D13" w:rsidRPr="008C2D13">
              <w:rPr>
                <w:rFonts w:ascii="Times New Roman" w:hAnsi="Times New Roman" w:cs="Times New Roman"/>
                <w:sz w:val="16"/>
                <w:szCs w:val="16"/>
              </w:rPr>
              <w:t xml:space="preserve"> Collection)</w:t>
            </w:r>
            <w:r w:rsidR="00DD7613">
              <w:rPr>
                <w:rFonts w:ascii="Times New Roman" w:hAnsi="Times New Roman" w:cs="Times New Roman"/>
                <w:sz w:val="16"/>
                <w:szCs w:val="16"/>
              </w:rPr>
              <w:t>.</w:t>
            </w:r>
          </w:p>
        </w:tc>
      </w:tr>
    </w:tbl>
    <w:p w14:paraId="2A934C05" w14:textId="53D0DB68" w:rsidR="007B2E59" w:rsidRDefault="00384C19" w:rsidP="00DD7613">
      <w:pPr>
        <w:jc w:val="both"/>
        <w:rPr>
          <w:b/>
        </w:rPr>
      </w:pPr>
      <w:r w:rsidRPr="007E4430">
        <w:t>-</w:t>
      </w:r>
      <w:r w:rsidR="00B637DC" w:rsidRPr="007E4430">
        <w:t xml:space="preserve"> </w:t>
      </w:r>
      <w:r w:rsidRPr="007E4430">
        <w:t xml:space="preserve">1766-1786 : </w:t>
      </w:r>
      <w:r w:rsidR="00DD7613" w:rsidRPr="007E4430">
        <w:t>De même, le m</w:t>
      </w:r>
      <w:r w:rsidR="0098577C" w:rsidRPr="007E4430">
        <w:t xml:space="preserve">arquis </w:t>
      </w:r>
      <w:r w:rsidR="007E0BF9" w:rsidRPr="007E4430">
        <w:rPr>
          <w:b/>
        </w:rPr>
        <w:t>Joseph-Bernard de</w:t>
      </w:r>
      <w:r w:rsidR="007E0BF9" w:rsidRPr="007E4430">
        <w:t xml:space="preserve"> </w:t>
      </w:r>
      <w:r w:rsidR="007E0BF9" w:rsidRPr="007E4430">
        <w:rPr>
          <w:rStyle w:val="lev"/>
        </w:rPr>
        <w:t>Chabert</w:t>
      </w:r>
      <w:r w:rsidR="007E0BF9" w:rsidRPr="007E4430">
        <w:t xml:space="preserve"> (1724-1805)</w:t>
      </w:r>
      <w:r w:rsidR="00DD7613" w:rsidRPr="007E4430">
        <w:t xml:space="preserve"> doit être évoqué.</w:t>
      </w:r>
      <w:r w:rsidR="006B64C1" w:rsidRPr="007E4430">
        <w:t xml:space="preserve"> </w:t>
      </w:r>
      <w:r w:rsidR="00DD7613" w:rsidRPr="007E4430">
        <w:t>En effet, entre 1766 et 1786</w:t>
      </w:r>
      <w:r w:rsidRPr="007E4430">
        <w:t>, il sillonne intensément tout le bassin méditerranéen pour affiner mesures et positionnements. I</w:t>
      </w:r>
      <w:r w:rsidR="00DD7613" w:rsidRPr="007E4430">
        <w:t xml:space="preserve">l </w:t>
      </w:r>
      <w:r w:rsidR="00427495" w:rsidRPr="007E4430">
        <w:t>Réalise un rapport :</w:t>
      </w:r>
      <w:r w:rsidR="006B64C1" w:rsidRPr="007E4430">
        <w:t xml:space="preserve"> </w:t>
      </w:r>
      <w:r w:rsidR="006B64C1" w:rsidRPr="007E4430">
        <w:rPr>
          <w:i/>
        </w:rPr>
        <w:t>Hydrographie de la Méditerranée ou description des travaux astronomiques, géodésiques et nautiques fait</w:t>
      </w:r>
      <w:r w:rsidR="00DD7613" w:rsidRPr="007E4430">
        <w:rPr>
          <w:i/>
        </w:rPr>
        <w:t>s</w:t>
      </w:r>
      <w:r w:rsidR="006B64C1" w:rsidRPr="007E4430">
        <w:rPr>
          <w:i/>
        </w:rPr>
        <w:t xml:space="preserve"> </w:t>
      </w:r>
      <w:r w:rsidR="006B64C1" w:rsidRPr="007E4430">
        <w:rPr>
          <w:i/>
        </w:rPr>
        <w:lastRenderedPageBreak/>
        <w:t>par ordre du roi et qui ont serv</w:t>
      </w:r>
      <w:r w:rsidR="00DD7613" w:rsidRPr="007E4430">
        <w:rPr>
          <w:i/>
        </w:rPr>
        <w:t>i à former l’atlas de cette mer</w:t>
      </w:r>
      <w:r w:rsidRPr="007E4430">
        <w:rPr>
          <w:i/>
        </w:rPr>
        <w:t xml:space="preserve"> (</w:t>
      </w:r>
      <w:r w:rsidR="00427495" w:rsidRPr="007E4430">
        <w:rPr>
          <w:i/>
        </w:rPr>
        <w:t>1787).</w:t>
      </w:r>
      <w:r w:rsidR="00FB63ED" w:rsidRPr="007E4430">
        <w:t xml:space="preserve"> </w:t>
      </w:r>
      <w:r w:rsidRPr="007E4430">
        <w:t>S</w:t>
      </w:r>
      <w:r w:rsidR="007E79A3" w:rsidRPr="007E4430">
        <w:t xml:space="preserve">es observations seront </w:t>
      </w:r>
      <w:r w:rsidR="00DD7613" w:rsidRPr="007E4430">
        <w:t xml:space="preserve">abondamment </w:t>
      </w:r>
      <w:r w:rsidR="007E79A3" w:rsidRPr="007E4430">
        <w:t>utilisées par les hydrographes qui tra</w:t>
      </w:r>
      <w:r w:rsidR="00DD7613" w:rsidRPr="007E4430">
        <w:t>vailleront</w:t>
      </w:r>
      <w:r w:rsidR="00820EC4" w:rsidRPr="007E4430">
        <w:t xml:space="preserve"> dans cette région (</w:t>
      </w:r>
      <w:r w:rsidR="006B64C1" w:rsidRPr="007E4430">
        <w:t>Arch. Nat.</w:t>
      </w:r>
      <w:r w:rsidR="00820EC4" w:rsidRPr="007E4430">
        <w:t>)</w:t>
      </w:r>
    </w:p>
    <w:tbl>
      <w:tblPr>
        <w:tblStyle w:val="Grilledutableau"/>
        <w:tblW w:w="0" w:type="auto"/>
        <w:tblLook w:val="04A0" w:firstRow="1" w:lastRow="0" w:firstColumn="1" w:lastColumn="0" w:noHBand="0" w:noVBand="1"/>
      </w:tblPr>
      <w:tblGrid>
        <w:gridCol w:w="4506"/>
        <w:gridCol w:w="222"/>
        <w:gridCol w:w="5728"/>
      </w:tblGrid>
      <w:tr w:rsidR="007B2E59" w14:paraId="57F6CC7D" w14:textId="77777777" w:rsidTr="007B2E59">
        <w:tc>
          <w:tcPr>
            <w:tcW w:w="3071" w:type="dxa"/>
          </w:tcPr>
          <w:p w14:paraId="05BD2404" w14:textId="77777777" w:rsidR="007B2E59" w:rsidRDefault="007B2E59" w:rsidP="007B2E59">
            <w:pPr>
              <w:pStyle w:val="Titre1"/>
              <w:outlineLvl w:val="0"/>
              <w:rPr>
                <w:rFonts w:asciiTheme="minorHAnsi" w:hAnsiTheme="minorHAnsi"/>
                <w:b w:val="0"/>
                <w:sz w:val="22"/>
                <w:szCs w:val="22"/>
              </w:rPr>
            </w:pPr>
            <w:r>
              <w:rPr>
                <w:rFonts w:asciiTheme="minorHAnsi" w:hAnsiTheme="minorHAnsi"/>
                <w:b w:val="0"/>
                <w:noProof/>
                <w:sz w:val="22"/>
                <w:szCs w:val="22"/>
              </w:rPr>
              <w:drawing>
                <wp:inline distT="0" distB="0" distL="0" distR="0" wp14:anchorId="18134E59" wp14:editId="37B16581">
                  <wp:extent cx="2724150" cy="3556638"/>
                  <wp:effectExtent l="0" t="0" r="0" b="5715"/>
                  <wp:docPr id="18" name="Image 18" descr="J:\ATELIER DE CARTO\DOCUMENTATION\ateliercarto\newprojets\expo IFEA BNF MARINE 2015\CARAN\selection photos\Hydrographie de la mediterranée - Chabert\71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CARAN\selection photos\Hydrographie de la mediterranée - Chabert\71car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943" cy="3562896"/>
                          </a:xfrm>
                          <a:prstGeom prst="rect">
                            <a:avLst/>
                          </a:prstGeom>
                          <a:noFill/>
                          <a:ln>
                            <a:noFill/>
                          </a:ln>
                        </pic:spPr>
                      </pic:pic>
                    </a:graphicData>
                  </a:graphic>
                </wp:inline>
              </w:drawing>
            </w:r>
          </w:p>
          <w:p w14:paraId="6FD83773" w14:textId="59EB2354" w:rsidR="009C0213" w:rsidRPr="00427495" w:rsidRDefault="00427495" w:rsidP="007B2E59">
            <w:pPr>
              <w:pStyle w:val="Titre1"/>
              <w:outlineLvl w:val="0"/>
              <w:rPr>
                <w:b w:val="0"/>
                <w:sz w:val="16"/>
                <w:szCs w:val="16"/>
              </w:rPr>
            </w:pPr>
            <w:r w:rsidRPr="00427495">
              <w:rPr>
                <w:b w:val="0"/>
                <w:sz w:val="16"/>
                <w:szCs w:val="16"/>
              </w:rPr>
              <w:t xml:space="preserve">10. </w:t>
            </w:r>
            <w:r w:rsidR="00D32D53">
              <w:rPr>
                <w:b w:val="0"/>
                <w:sz w:val="16"/>
                <w:szCs w:val="16"/>
              </w:rPr>
              <w:t>Carte de l’Archipel dans le rapport de Chabert de 1767 (Arch. Nat.)</w:t>
            </w:r>
          </w:p>
        </w:tc>
        <w:tc>
          <w:tcPr>
            <w:tcW w:w="220" w:type="dxa"/>
          </w:tcPr>
          <w:p w14:paraId="54D43C99" w14:textId="77777777" w:rsidR="007B2E59" w:rsidRDefault="007B2E59" w:rsidP="007E0BF9">
            <w:pPr>
              <w:pStyle w:val="Titre1"/>
              <w:outlineLvl w:val="0"/>
              <w:rPr>
                <w:rFonts w:asciiTheme="minorHAnsi" w:hAnsiTheme="minorHAnsi"/>
                <w:b w:val="0"/>
                <w:sz w:val="22"/>
                <w:szCs w:val="22"/>
              </w:rPr>
            </w:pPr>
          </w:p>
        </w:tc>
        <w:tc>
          <w:tcPr>
            <w:tcW w:w="7165" w:type="dxa"/>
          </w:tcPr>
          <w:p w14:paraId="6D25A34E" w14:textId="07360C47" w:rsidR="009C0213" w:rsidRDefault="007B2E59" w:rsidP="007B2E59">
            <w:pPr>
              <w:pStyle w:val="Titre1"/>
              <w:outlineLvl w:val="0"/>
              <w:rPr>
                <w:rFonts w:asciiTheme="minorHAnsi" w:hAnsiTheme="minorHAnsi"/>
                <w:b w:val="0"/>
                <w:sz w:val="22"/>
                <w:szCs w:val="22"/>
              </w:rPr>
            </w:pPr>
            <w:r>
              <w:rPr>
                <w:rFonts w:asciiTheme="minorHAnsi" w:hAnsiTheme="minorHAnsi"/>
                <w:b w:val="0"/>
                <w:noProof/>
                <w:sz w:val="22"/>
                <w:szCs w:val="22"/>
              </w:rPr>
              <w:drawing>
                <wp:inline distT="0" distB="0" distL="0" distR="0" wp14:anchorId="2B8FD00B" wp14:editId="472D0917">
                  <wp:extent cx="3408936" cy="3564890"/>
                  <wp:effectExtent l="0" t="0" r="1270" b="0"/>
                  <wp:docPr id="19" name="Image 19" descr="J:\ATELIER DE CARTO\DOCUMENTATION\ateliercarto\newprojets\expo IFEA BNF MARINE 2015\CARAN\selection photos\Hydrographie de la mediterranée - Chabert\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TELIER DE CARTO\DOCUMENTATION\ateliercarto\newprojets\expo IFEA BNF MARINE 2015\CARAN\selection photos\Hydrographie de la mediterranée - Chabert\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1234" cy="3577751"/>
                          </a:xfrm>
                          <a:prstGeom prst="rect">
                            <a:avLst/>
                          </a:prstGeom>
                          <a:noFill/>
                          <a:ln>
                            <a:noFill/>
                          </a:ln>
                        </pic:spPr>
                      </pic:pic>
                    </a:graphicData>
                  </a:graphic>
                </wp:inline>
              </w:drawing>
            </w:r>
          </w:p>
          <w:p w14:paraId="3F81BA63" w14:textId="73806F80" w:rsidR="007B2E59" w:rsidRPr="00427495" w:rsidRDefault="00427495" w:rsidP="00D32D53">
            <w:pPr>
              <w:rPr>
                <w:rFonts w:ascii="Times New Roman" w:hAnsi="Times New Roman" w:cs="Times New Roman"/>
                <w:sz w:val="16"/>
                <w:szCs w:val="16"/>
                <w:lang w:val="tr-TR" w:eastAsia="tr-TR"/>
              </w:rPr>
            </w:pPr>
            <w:r w:rsidRPr="00427495">
              <w:rPr>
                <w:rFonts w:ascii="Times New Roman" w:hAnsi="Times New Roman" w:cs="Times New Roman"/>
                <w:sz w:val="16"/>
                <w:szCs w:val="16"/>
                <w:lang w:val="tr-TR" w:eastAsia="tr-TR"/>
              </w:rPr>
              <w:t xml:space="preserve">11. </w:t>
            </w:r>
            <w:r w:rsidR="00D32D53">
              <w:rPr>
                <w:rFonts w:ascii="Times New Roman" w:hAnsi="Times New Roman" w:cs="Times New Roman"/>
                <w:sz w:val="16"/>
                <w:szCs w:val="16"/>
                <w:lang w:val="tr-TR" w:eastAsia="tr-TR"/>
              </w:rPr>
              <w:t>Minute sur claque végétal préparatoire de l’embouchure des Dardanelles avec report angulaire et cadrillage (Arch. Nat.)</w:t>
            </w:r>
          </w:p>
        </w:tc>
      </w:tr>
    </w:tbl>
    <w:p w14:paraId="320FB9A4" w14:textId="2DC7A381" w:rsidR="007B2E59" w:rsidRDefault="007B2E59" w:rsidP="007E0BF9">
      <w:pPr>
        <w:pStyle w:val="Titre1"/>
        <w:rPr>
          <w:rFonts w:asciiTheme="minorHAnsi" w:hAnsiTheme="minorHAnsi"/>
          <w:b w:val="0"/>
          <w:sz w:val="22"/>
          <w:szCs w:val="22"/>
        </w:rPr>
      </w:pPr>
      <w:r>
        <w:rPr>
          <w:rFonts w:asciiTheme="minorHAnsi" w:hAnsiTheme="minorHAnsi"/>
          <w:b w:val="0"/>
          <w:noProof/>
          <w:sz w:val="22"/>
          <w:szCs w:val="22"/>
        </w:rPr>
        <w:drawing>
          <wp:inline distT="0" distB="0" distL="0" distR="0" wp14:anchorId="25C2A20E" wp14:editId="36CFBFBD">
            <wp:extent cx="6238875" cy="3803650"/>
            <wp:effectExtent l="0" t="0" r="9525" b="6350"/>
            <wp:docPr id="20" name="Image 20" descr="J:\ATELIER DE CARTO\DOCUMENTATION\ateliercarto\newprojets\expo IFEA BNF MARINE 2015\CARAN\selection photos\Hydrographie de la mediterranée - Chabert\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TELIER DE CARTO\DOCUMENTATION\ateliercarto\newprojets\expo IFEA BNF MARINE 2015\CARAN\selection photos\Hydrographie de la mediterranée - Chabert\3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1938" cy="3805517"/>
                    </a:xfrm>
                    <a:prstGeom prst="rect">
                      <a:avLst/>
                    </a:prstGeom>
                    <a:noFill/>
                    <a:ln>
                      <a:noFill/>
                    </a:ln>
                  </pic:spPr>
                </pic:pic>
              </a:graphicData>
            </a:graphic>
          </wp:inline>
        </w:drawing>
      </w:r>
      <w:r w:rsidR="005A1B84">
        <w:rPr>
          <w:rFonts w:asciiTheme="minorHAnsi" w:hAnsiTheme="minorHAnsi"/>
          <w:b w:val="0"/>
          <w:sz w:val="22"/>
          <w:szCs w:val="22"/>
        </w:rPr>
        <w:br/>
      </w:r>
      <w:r w:rsidR="00427495">
        <w:rPr>
          <w:b w:val="0"/>
          <w:sz w:val="16"/>
          <w:szCs w:val="16"/>
        </w:rPr>
        <w:t>12</w:t>
      </w:r>
      <w:r w:rsidR="009C0213">
        <w:rPr>
          <w:b w:val="0"/>
          <w:sz w:val="16"/>
          <w:szCs w:val="16"/>
        </w:rPr>
        <w:t xml:space="preserve">. </w:t>
      </w:r>
      <w:r w:rsidR="009C0213" w:rsidRPr="007E4430">
        <w:rPr>
          <w:b w:val="0"/>
          <w:sz w:val="16"/>
          <w:szCs w:val="16"/>
        </w:rPr>
        <w:t>Notes de terrain</w:t>
      </w:r>
      <w:r w:rsidR="00427495" w:rsidRPr="007E4430">
        <w:rPr>
          <w:b w:val="0"/>
          <w:sz w:val="16"/>
          <w:szCs w:val="16"/>
        </w:rPr>
        <w:t>, prise de coordonnées</w:t>
      </w:r>
      <w:r w:rsidR="00A95989" w:rsidRPr="007E4430">
        <w:rPr>
          <w:b w:val="0"/>
          <w:sz w:val="16"/>
          <w:szCs w:val="16"/>
        </w:rPr>
        <w:t xml:space="preserve"> géographiques</w:t>
      </w:r>
      <w:r w:rsidR="009C0213" w:rsidRPr="007E4430">
        <w:rPr>
          <w:b w:val="0"/>
          <w:sz w:val="16"/>
          <w:szCs w:val="16"/>
        </w:rPr>
        <w:t xml:space="preserve"> de </w:t>
      </w:r>
      <w:r w:rsidR="00DD7613" w:rsidRPr="007E4430">
        <w:rPr>
          <w:b w:val="0"/>
          <w:sz w:val="16"/>
          <w:szCs w:val="16"/>
        </w:rPr>
        <w:t>Joseph-Bernard</w:t>
      </w:r>
      <w:r w:rsidR="00DD7613" w:rsidRPr="00DD7613">
        <w:rPr>
          <w:b w:val="0"/>
          <w:sz w:val="16"/>
          <w:szCs w:val="16"/>
        </w:rPr>
        <w:t xml:space="preserve"> de </w:t>
      </w:r>
      <w:r w:rsidR="00DD7613" w:rsidRPr="00DD7613">
        <w:rPr>
          <w:rStyle w:val="lev"/>
          <w:sz w:val="16"/>
          <w:szCs w:val="16"/>
        </w:rPr>
        <w:t>Chabert</w:t>
      </w:r>
      <w:r w:rsidR="00DD7613" w:rsidRPr="00DD7613">
        <w:rPr>
          <w:b w:val="0"/>
          <w:sz w:val="16"/>
          <w:szCs w:val="16"/>
        </w:rPr>
        <w:t xml:space="preserve">, </w:t>
      </w:r>
      <w:r w:rsidR="005A1B84" w:rsidRPr="00DD7613">
        <w:rPr>
          <w:b w:val="0"/>
          <w:sz w:val="16"/>
          <w:szCs w:val="16"/>
        </w:rPr>
        <w:t>Archives Nationales</w:t>
      </w:r>
      <w:r w:rsidR="00DD7613">
        <w:rPr>
          <w:b w:val="0"/>
          <w:sz w:val="16"/>
          <w:szCs w:val="16"/>
        </w:rPr>
        <w:t>,</w:t>
      </w:r>
      <w:r w:rsidR="005A1B84" w:rsidRPr="00DD7613">
        <w:rPr>
          <w:b w:val="0"/>
          <w:sz w:val="16"/>
          <w:szCs w:val="16"/>
        </w:rPr>
        <w:t xml:space="preserve"> Paris</w:t>
      </w:r>
      <w:r w:rsidR="009C0213">
        <w:rPr>
          <w:b w:val="0"/>
          <w:sz w:val="16"/>
          <w:szCs w:val="16"/>
        </w:rPr>
        <w:t xml:space="preserve">. </w:t>
      </w:r>
    </w:p>
    <w:p w14:paraId="2051A771" w14:textId="4899CC46" w:rsidR="0077793A" w:rsidRDefault="007B2E59" w:rsidP="007E0BF9">
      <w:pPr>
        <w:pStyle w:val="Titre1"/>
        <w:rPr>
          <w:rFonts w:asciiTheme="minorHAnsi" w:hAnsiTheme="minorHAnsi"/>
          <w:b w:val="0"/>
          <w:noProof/>
          <w:sz w:val="22"/>
          <w:szCs w:val="22"/>
        </w:rPr>
      </w:pPr>
      <w:r w:rsidRPr="007B2E59">
        <w:rPr>
          <w:rFonts w:asciiTheme="minorHAnsi" w:hAnsiTheme="minorHAnsi"/>
          <w:b w:val="0"/>
          <w:noProof/>
          <w:sz w:val="22"/>
          <w:szCs w:val="22"/>
        </w:rPr>
        <w:t xml:space="preserve"> </w:t>
      </w:r>
      <w:r w:rsidR="00384C19">
        <w:rPr>
          <w:rFonts w:asciiTheme="minorHAnsi" w:hAnsiTheme="minorHAnsi"/>
          <w:b w:val="0"/>
          <w:noProof/>
          <w:sz w:val="22"/>
          <w:szCs w:val="22"/>
        </w:rPr>
        <w:t>Grâce aux travaux de Chabert, les grandes expéditions suivantes vont être rendues possibles.</w:t>
      </w:r>
    </w:p>
    <w:p w14:paraId="5407A319" w14:textId="0A7B45BF" w:rsidR="00384C19" w:rsidRPr="00A13364" w:rsidRDefault="00384C19" w:rsidP="00A13364">
      <w:pPr>
        <w:pStyle w:val="Titre2"/>
        <w:jc w:val="both"/>
      </w:pPr>
      <w:r w:rsidRPr="00A13364">
        <w:lastRenderedPageBreak/>
        <w:t>II)</w:t>
      </w:r>
      <w:r w:rsidR="00B637DC">
        <w:t xml:space="preserve"> </w:t>
      </w:r>
      <w:r w:rsidRPr="00A13364">
        <w:t xml:space="preserve">Du milieu des années 1770 à 1840 : </w:t>
      </w:r>
      <w:r w:rsidR="00F941BF" w:rsidRPr="00A13364">
        <w:t>le temps des grandes expéditions scientifiques pluridisciplinaires</w:t>
      </w:r>
    </w:p>
    <w:p w14:paraId="5225EE4C" w14:textId="1D53A440" w:rsidR="00F941BF" w:rsidRDefault="00F941BF" w:rsidP="00F941BF">
      <w:pPr>
        <w:jc w:val="both"/>
        <w:rPr>
          <w:rFonts w:ascii="Times New Roman" w:hAnsi="Times New Roman" w:cs="Times New Roman"/>
          <w:sz w:val="24"/>
          <w:szCs w:val="24"/>
        </w:rPr>
      </w:pPr>
      <w:r>
        <w:rPr>
          <w:rFonts w:ascii="Times New Roman" w:hAnsi="Times New Roman" w:cs="Times New Roman"/>
          <w:sz w:val="24"/>
          <w:szCs w:val="24"/>
        </w:rPr>
        <w:t xml:space="preserve">Après le premier séjour de </w:t>
      </w:r>
      <w:proofErr w:type="spellStart"/>
      <w:r>
        <w:rPr>
          <w:rFonts w:ascii="Times New Roman" w:hAnsi="Times New Roman" w:cs="Times New Roman"/>
          <w:sz w:val="24"/>
          <w:szCs w:val="24"/>
        </w:rPr>
        <w:t>Kauffer</w:t>
      </w:r>
      <w:proofErr w:type="spellEnd"/>
      <w:r>
        <w:rPr>
          <w:rFonts w:ascii="Times New Roman" w:hAnsi="Times New Roman" w:cs="Times New Roman"/>
          <w:sz w:val="24"/>
          <w:szCs w:val="24"/>
        </w:rPr>
        <w:t xml:space="preserve"> en Orient en 1776 et ses premiers relevés, vont suivre et parfois se croiser toute une série d’expéditions. Tout particulièrement, </w:t>
      </w:r>
      <w:r w:rsidRPr="007E4430">
        <w:rPr>
          <w:rFonts w:ascii="Times New Roman" w:hAnsi="Times New Roman" w:cs="Times New Roman"/>
          <w:sz w:val="24"/>
          <w:szCs w:val="24"/>
        </w:rPr>
        <w:t xml:space="preserve">la période 1780-1790 </w:t>
      </w:r>
      <w:r>
        <w:rPr>
          <w:rFonts w:ascii="Times New Roman" w:hAnsi="Times New Roman" w:cs="Times New Roman"/>
          <w:sz w:val="24"/>
          <w:szCs w:val="24"/>
        </w:rPr>
        <w:t xml:space="preserve">est d’une exceptionnelle densité et richesse du point de vue des expéditions. Elle correspond aux années où naît la « Question d’Orient », qui oppose les Empires russe et ottoman, mais à laquelle se sont mêlées bien d’autres puissances. La « Déclaration de la Sublime Porte » de février 1780 inaugure un nouveau regard sur les Détroits. </w:t>
      </w:r>
    </w:p>
    <w:p w14:paraId="60B0020B" w14:textId="77777777" w:rsidR="00065F7E" w:rsidRDefault="00065F7E" w:rsidP="00F941BF">
      <w:pPr>
        <w:jc w:val="both"/>
        <w:rPr>
          <w:rFonts w:ascii="Times New Roman" w:hAnsi="Times New Roman" w:cs="Times New Roman"/>
          <w:sz w:val="24"/>
          <w:szCs w:val="24"/>
        </w:rPr>
      </w:pPr>
    </w:p>
    <w:p w14:paraId="26DE96EA" w14:textId="0F0E84EB" w:rsidR="00A13364" w:rsidRPr="007E4430" w:rsidRDefault="00065F7E" w:rsidP="007E4430">
      <w:pPr>
        <w:pStyle w:val="Paragraphedeliste"/>
        <w:numPr>
          <w:ilvl w:val="0"/>
          <w:numId w:val="2"/>
        </w:numPr>
        <w:ind w:left="0" w:firstLine="0"/>
        <w:rPr>
          <w:rFonts w:ascii="Times New Roman" w:hAnsi="Times New Roman" w:cs="Times New Roman"/>
          <w:i/>
          <w:sz w:val="24"/>
          <w:szCs w:val="24"/>
        </w:rPr>
      </w:pPr>
      <w:r w:rsidRPr="007E4430">
        <w:rPr>
          <w:rFonts w:ascii="Times New Roman" w:hAnsi="Times New Roman" w:cs="Times New Roman"/>
          <w:sz w:val="24"/>
          <w:szCs w:val="24"/>
        </w:rPr>
        <w:t>1783-</w:t>
      </w:r>
      <w:r w:rsidR="00A13364" w:rsidRPr="007E4430">
        <w:rPr>
          <w:rFonts w:ascii="Times New Roman" w:hAnsi="Times New Roman" w:cs="Times New Roman"/>
          <w:sz w:val="24"/>
          <w:szCs w:val="24"/>
        </w:rPr>
        <w:t>1784 : La Mission du</w:t>
      </w:r>
      <w:r w:rsidR="00A13364" w:rsidRPr="007E4430">
        <w:rPr>
          <w:rFonts w:ascii="Times New Roman" w:hAnsi="Times New Roman" w:cs="Times New Roman"/>
          <w:b/>
          <w:sz w:val="24"/>
          <w:szCs w:val="24"/>
        </w:rPr>
        <w:t xml:space="preserve"> comte Mathieu Dumas (</w:t>
      </w:r>
      <w:r w:rsidR="00A13364" w:rsidRPr="007E4430">
        <w:rPr>
          <w:rFonts w:ascii="Times New Roman" w:hAnsi="Times New Roman" w:cs="Times New Roman"/>
          <w:sz w:val="24"/>
          <w:szCs w:val="24"/>
        </w:rPr>
        <w:t>1753 –1837)</w:t>
      </w:r>
      <w:r w:rsidR="00A13364" w:rsidRPr="007E4430">
        <w:rPr>
          <w:rFonts w:ascii="Times New Roman" w:hAnsi="Times New Roman" w:cs="Times New Roman"/>
          <w:b/>
          <w:sz w:val="24"/>
          <w:szCs w:val="24"/>
        </w:rPr>
        <w:t xml:space="preserve"> </w:t>
      </w:r>
      <w:r w:rsidR="00A13364" w:rsidRPr="007E4430">
        <w:rPr>
          <w:rFonts w:ascii="Times New Roman" w:hAnsi="Times New Roman" w:cs="Times New Roman"/>
          <w:sz w:val="24"/>
          <w:szCs w:val="24"/>
        </w:rPr>
        <w:t>et</w:t>
      </w:r>
      <w:r w:rsidR="00A13364" w:rsidRPr="007E4430">
        <w:rPr>
          <w:rFonts w:ascii="Times New Roman" w:hAnsi="Times New Roman" w:cs="Times New Roman"/>
          <w:b/>
          <w:sz w:val="24"/>
          <w:szCs w:val="24"/>
        </w:rPr>
        <w:t xml:space="preserve"> </w:t>
      </w:r>
      <w:r w:rsidR="00A13364" w:rsidRPr="007E4430">
        <w:rPr>
          <w:rFonts w:ascii="Times New Roman" w:hAnsi="Times New Roman" w:cs="Times New Roman"/>
          <w:sz w:val="24"/>
          <w:szCs w:val="24"/>
        </w:rPr>
        <w:t>de</w:t>
      </w:r>
      <w:r w:rsidR="00A13364" w:rsidRPr="007E4430">
        <w:rPr>
          <w:rFonts w:ascii="Times New Roman" w:hAnsi="Times New Roman" w:cs="Times New Roman"/>
          <w:b/>
          <w:sz w:val="24"/>
          <w:szCs w:val="24"/>
        </w:rPr>
        <w:t xml:space="preserve"> Pierre, René, Bénigne, Mériadec </w:t>
      </w:r>
      <w:proofErr w:type="spellStart"/>
      <w:r w:rsidR="00A13364" w:rsidRPr="007E4430">
        <w:rPr>
          <w:rFonts w:ascii="Times New Roman" w:hAnsi="Times New Roman" w:cs="Times New Roman"/>
          <w:b/>
          <w:sz w:val="24"/>
          <w:szCs w:val="24"/>
        </w:rPr>
        <w:t>Ruffo</w:t>
      </w:r>
      <w:proofErr w:type="spellEnd"/>
      <w:r w:rsidR="00A13364" w:rsidRPr="007E4430">
        <w:rPr>
          <w:rFonts w:ascii="Times New Roman" w:hAnsi="Times New Roman" w:cs="Times New Roman"/>
          <w:b/>
          <w:sz w:val="24"/>
          <w:szCs w:val="24"/>
        </w:rPr>
        <w:t xml:space="preserve">, comte de Bonneval </w:t>
      </w:r>
      <w:r w:rsidR="00A13364" w:rsidRPr="007E4430">
        <w:rPr>
          <w:rFonts w:ascii="Times New Roman" w:hAnsi="Times New Roman" w:cs="Times New Roman"/>
          <w:sz w:val="24"/>
          <w:szCs w:val="24"/>
        </w:rPr>
        <w:t xml:space="preserve">(1741-1814), aidés de M. de Fourcroy, M. </w:t>
      </w:r>
      <w:proofErr w:type="spellStart"/>
      <w:r w:rsidR="00A13364" w:rsidRPr="007E4430">
        <w:rPr>
          <w:rFonts w:ascii="Times New Roman" w:hAnsi="Times New Roman" w:cs="Times New Roman"/>
          <w:sz w:val="24"/>
          <w:szCs w:val="24"/>
        </w:rPr>
        <w:t>Poirot</w:t>
      </w:r>
      <w:proofErr w:type="spellEnd"/>
      <w:r w:rsidR="00A13364" w:rsidRPr="007E4430">
        <w:rPr>
          <w:rFonts w:ascii="Times New Roman" w:hAnsi="Times New Roman" w:cs="Times New Roman"/>
          <w:sz w:val="24"/>
          <w:szCs w:val="24"/>
        </w:rPr>
        <w:t xml:space="preserve"> et M. Monnier inaugure la série.</w:t>
      </w:r>
      <w:r w:rsidR="00A13364">
        <w:t xml:space="preserve"> </w:t>
      </w:r>
      <w:r w:rsidR="00A13364" w:rsidRPr="007E4430">
        <w:rPr>
          <w:rFonts w:ascii="Times New Roman" w:hAnsi="Times New Roman" w:cs="Times New Roman"/>
          <w:sz w:val="24"/>
          <w:szCs w:val="24"/>
        </w:rPr>
        <w:t>Dumas est alors Major du corps d’état-major général. Il deviendra Directeur du dépôt de la guerre en 1791, puis Général et même député de Paris en 1822</w:t>
      </w:r>
      <w:r w:rsidR="00A13364">
        <w:rPr>
          <w:rStyle w:val="Appelnotedebasdep"/>
          <w:rFonts w:ascii="Times New Roman" w:hAnsi="Times New Roman" w:cs="Times New Roman"/>
          <w:sz w:val="24"/>
          <w:szCs w:val="24"/>
        </w:rPr>
        <w:footnoteReference w:id="5"/>
      </w:r>
      <w:r w:rsidR="00A13364" w:rsidRPr="007E4430">
        <w:rPr>
          <w:rFonts w:ascii="Times New Roman" w:hAnsi="Times New Roman" w:cs="Times New Roman"/>
          <w:sz w:val="24"/>
          <w:szCs w:val="24"/>
        </w:rPr>
        <w:t>.</w:t>
      </w:r>
      <w:r w:rsidR="00A13364" w:rsidRPr="007E4430">
        <w:rPr>
          <w:rFonts w:ascii="Times New Roman" w:hAnsi="Times New Roman" w:cs="Times New Roman"/>
          <w:b/>
          <w:sz w:val="24"/>
          <w:szCs w:val="24"/>
        </w:rPr>
        <w:br/>
      </w:r>
      <w:r w:rsidR="00C417DB">
        <w:rPr>
          <w:rFonts w:ascii="Times New Roman" w:hAnsi="Times New Roman" w:cs="Times New Roman"/>
          <w:sz w:val="24"/>
          <w:szCs w:val="24"/>
        </w:rPr>
        <w:t>L</w:t>
      </w:r>
      <w:r w:rsidR="00A13364" w:rsidRPr="007E4430">
        <w:rPr>
          <w:rFonts w:ascii="Times New Roman" w:hAnsi="Times New Roman" w:cs="Times New Roman"/>
          <w:sz w:val="24"/>
          <w:szCs w:val="24"/>
        </w:rPr>
        <w:t>es mémoire</w:t>
      </w:r>
      <w:r w:rsidR="00C417DB">
        <w:rPr>
          <w:rFonts w:ascii="Times New Roman" w:hAnsi="Times New Roman" w:cs="Times New Roman"/>
          <w:sz w:val="24"/>
          <w:szCs w:val="24"/>
        </w:rPr>
        <w:t>s écrites par le fils de Dumas et la partie « </w:t>
      </w:r>
      <w:commentRangeStart w:id="1"/>
      <w:commentRangeStart w:id="2"/>
      <w:r w:rsidR="00A13364" w:rsidRPr="00553D3B">
        <w:rPr>
          <w:rFonts w:ascii="Times New Roman" w:hAnsi="Times New Roman" w:cs="Times New Roman"/>
          <w:sz w:val="24"/>
          <w:szCs w:val="24"/>
        </w:rPr>
        <w:t xml:space="preserve">Reconnaissance de la Morée et archipel commanditée par M. le maréchal de Castries à M. de Bonneval et Dumas </w:t>
      </w:r>
      <w:commentRangeEnd w:id="1"/>
      <w:r w:rsidR="00A13364" w:rsidRPr="00553D3B">
        <w:rPr>
          <w:rStyle w:val="Marquedecommentaire"/>
        </w:rPr>
        <w:commentReference w:id="1"/>
      </w:r>
      <w:commentRangeEnd w:id="2"/>
      <w:r w:rsidR="00CB55AE">
        <w:rPr>
          <w:rStyle w:val="Marquedecommentaire"/>
        </w:rPr>
        <w:commentReference w:id="2"/>
      </w:r>
      <w:r w:rsidR="00A13364" w:rsidRPr="00553D3B">
        <w:rPr>
          <w:rFonts w:ascii="Times New Roman" w:hAnsi="Times New Roman" w:cs="Times New Roman"/>
          <w:sz w:val="24"/>
          <w:szCs w:val="24"/>
        </w:rPr>
        <w:t xml:space="preserve">avec l’aide du chevalier </w:t>
      </w:r>
      <w:r w:rsidR="00A13364" w:rsidRPr="00553D3B">
        <w:rPr>
          <w:rFonts w:ascii="Times New Roman" w:hAnsi="Times New Roman" w:cs="Times New Roman"/>
          <w:b/>
        </w:rPr>
        <w:t xml:space="preserve">Charles-Pierre </w:t>
      </w:r>
      <w:proofErr w:type="spellStart"/>
      <w:r w:rsidR="00A13364" w:rsidRPr="00553D3B">
        <w:rPr>
          <w:rFonts w:ascii="Times New Roman" w:hAnsi="Times New Roman" w:cs="Times New Roman"/>
          <w:b/>
        </w:rPr>
        <w:t>Claret</w:t>
      </w:r>
      <w:proofErr w:type="spellEnd"/>
      <w:r w:rsidR="00A13364" w:rsidRPr="00553D3B">
        <w:rPr>
          <w:rFonts w:ascii="Times New Roman" w:hAnsi="Times New Roman" w:cs="Times New Roman"/>
          <w:b/>
        </w:rPr>
        <w:t xml:space="preserve"> de</w:t>
      </w:r>
      <w:r w:rsidR="00A13364" w:rsidRPr="00553D3B">
        <w:rPr>
          <w:rFonts w:ascii="Times New Roman" w:hAnsi="Times New Roman" w:cs="Times New Roman"/>
        </w:rPr>
        <w:t xml:space="preserve"> </w:t>
      </w:r>
      <w:r w:rsidR="00A13364" w:rsidRPr="00553D3B">
        <w:rPr>
          <w:rFonts w:ascii="Times New Roman" w:hAnsi="Times New Roman" w:cs="Times New Roman"/>
          <w:b/>
          <w:sz w:val="24"/>
          <w:szCs w:val="24"/>
        </w:rPr>
        <w:t>Fleurieu</w:t>
      </w:r>
      <w:r w:rsidR="00A13364" w:rsidRPr="00553D3B">
        <w:rPr>
          <w:rFonts w:ascii="Times New Roman" w:hAnsi="Times New Roman" w:cs="Times New Roman"/>
          <w:sz w:val="24"/>
          <w:szCs w:val="24"/>
        </w:rPr>
        <w:t xml:space="preserve"> </w:t>
      </w:r>
      <w:r w:rsidR="00A13364" w:rsidRPr="00553D3B">
        <w:t>(1738-1810)</w:t>
      </w:r>
      <w:r w:rsidR="00E038B5">
        <w:rPr>
          <w:rFonts w:ascii="Times New Roman" w:hAnsi="Times New Roman" w:cs="Times New Roman"/>
          <w:sz w:val="24"/>
          <w:szCs w:val="24"/>
        </w:rPr>
        <w:t xml:space="preserve"> </w:t>
      </w:r>
      <w:r w:rsidR="00A13364" w:rsidRPr="00553D3B">
        <w:rPr>
          <w:rFonts w:ascii="Times New Roman" w:hAnsi="Times New Roman" w:cs="Times New Roman"/>
          <w:sz w:val="24"/>
          <w:szCs w:val="24"/>
        </w:rPr>
        <w:t xml:space="preserve">en vue </w:t>
      </w:r>
      <w:r w:rsidR="00C417DB">
        <w:rPr>
          <w:rFonts w:ascii="Times New Roman" w:hAnsi="Times New Roman" w:cs="Times New Roman"/>
          <w:sz w:val="24"/>
          <w:szCs w:val="24"/>
        </w:rPr>
        <w:t>de</w:t>
      </w:r>
      <w:r w:rsidR="00A13364" w:rsidRPr="00553D3B">
        <w:rPr>
          <w:rFonts w:ascii="Times New Roman" w:hAnsi="Times New Roman" w:cs="Times New Roman"/>
          <w:sz w:val="24"/>
          <w:szCs w:val="24"/>
        </w:rPr>
        <w:t> </w:t>
      </w:r>
      <w:r w:rsidR="00A13364" w:rsidRPr="00553D3B">
        <w:rPr>
          <w:rFonts w:ascii="Times New Roman" w:hAnsi="Times New Roman" w:cs="Times New Roman"/>
          <w:i/>
          <w:sz w:val="24"/>
          <w:szCs w:val="24"/>
        </w:rPr>
        <w:t>supposés d’offensive ou de défensive</w:t>
      </w:r>
      <w:r w:rsidR="00A13364" w:rsidRPr="00553D3B">
        <w:rPr>
          <w:rFonts w:ascii="Times New Roman" w:hAnsi="Times New Roman" w:cs="Times New Roman"/>
          <w:sz w:val="24"/>
          <w:szCs w:val="24"/>
        </w:rPr>
        <w:t> »</w:t>
      </w:r>
      <w:r w:rsidR="00C417DB">
        <w:rPr>
          <w:rFonts w:ascii="Times New Roman" w:hAnsi="Times New Roman" w:cs="Times New Roman"/>
          <w:sz w:val="24"/>
          <w:szCs w:val="24"/>
        </w:rPr>
        <w:t xml:space="preserve"> nous décrivent assez bien la situation de l’époque </w:t>
      </w:r>
      <w:r w:rsidR="00E038B5">
        <w:rPr>
          <w:rFonts w:ascii="Times New Roman" w:hAnsi="Times New Roman" w:cs="Times New Roman"/>
          <w:sz w:val="24"/>
          <w:szCs w:val="24"/>
        </w:rPr>
        <w:t xml:space="preserve">: </w:t>
      </w:r>
      <w:r w:rsidR="00A13364" w:rsidRPr="007E4430">
        <w:rPr>
          <w:rFonts w:ascii="Times New Roman" w:hAnsi="Times New Roman" w:cs="Times New Roman"/>
          <w:i/>
          <w:sz w:val="24"/>
          <w:szCs w:val="24"/>
        </w:rPr>
        <w:t xml:space="preserve"> « L'invasion de la Crimée et les vues ambitieuses de Catherine II faisaient pressentir que la guerre éclaterait dans l'Orient, que la France pourrait être entraînée à y prendre part, et, dans cette supposition , le gouvernement voulait faire recueillir des notions précises sur les ports, les places et les divers points fortifiés des îles et des côtes de l'archipel du Levant, en y comprenant la position de Constantinople sur les deux mers. Nos anciennes relations avec l'empire ottoman et l'état florissant de notre commerce dans ces contrées semblaient exiger que nous nous opposassions aux envahissements de la Russie; d'un autre côté, on s'exagérait la décadence de l'empire turc en Europe, et, dans le cas d'un démembrement qu'on croyait prochain, on songeait à s'emparer des possessions qui pouvaient le mieux assurer notre prépondérance maritime…M. le maréchal de Castries chargea le chevalier de Fleurieu, qui avait toute sa confiance, de conférer avec moi sur cette reconnaissance militaire, et de me donner toutes les communications qui pouvaient y être relatives. Je reçus une instruction secrète du ministre de la marine écrite de sa main. Pour masquer cette mission, je reçus aussi celle de visiter, de concert avec le comte Bonneval</w:t>
      </w:r>
      <w:r w:rsidR="007E4430">
        <w:rPr>
          <w:rStyle w:val="Appelnotedebasdep"/>
          <w:rFonts w:ascii="Times New Roman" w:hAnsi="Times New Roman" w:cs="Times New Roman"/>
          <w:i/>
          <w:sz w:val="24"/>
          <w:szCs w:val="24"/>
        </w:rPr>
        <w:footnoteReference w:id="6"/>
      </w:r>
      <w:r w:rsidR="00A13364" w:rsidRPr="007E4430">
        <w:rPr>
          <w:rFonts w:ascii="Times New Roman" w:hAnsi="Times New Roman" w:cs="Times New Roman"/>
          <w:i/>
          <w:sz w:val="24"/>
          <w:szCs w:val="24"/>
        </w:rPr>
        <w:t xml:space="preserve">, capitaine de vaisseau, toutes les échelles du Levant, comme l'avait fait le baron de </w:t>
      </w:r>
      <w:proofErr w:type="spellStart"/>
      <w:r w:rsidR="00A13364" w:rsidRPr="007E4430">
        <w:rPr>
          <w:rFonts w:ascii="Times New Roman" w:hAnsi="Times New Roman" w:cs="Times New Roman"/>
          <w:i/>
          <w:sz w:val="24"/>
          <w:szCs w:val="24"/>
        </w:rPr>
        <w:t>Tott</w:t>
      </w:r>
      <w:proofErr w:type="spellEnd"/>
      <w:r w:rsidR="00A13364" w:rsidRPr="007E4430">
        <w:rPr>
          <w:rFonts w:ascii="Times New Roman" w:hAnsi="Times New Roman" w:cs="Times New Roman"/>
          <w:i/>
          <w:sz w:val="24"/>
          <w:szCs w:val="24"/>
        </w:rPr>
        <w:t>, quelques années auparavant. Il me fut prescrit de voyager sous un autre nom, et de ne me revêtir de mon uniforme que dans le cas où je pourrais être compromis.»</w:t>
      </w:r>
      <w:r w:rsidR="00E038B5">
        <w:rPr>
          <w:rFonts w:ascii="Times New Roman" w:hAnsi="Times New Roman" w:cs="Times New Roman"/>
          <w:i/>
          <w:sz w:val="24"/>
          <w:szCs w:val="24"/>
        </w:rPr>
        <w:br/>
      </w:r>
      <w:r w:rsidR="00E038B5" w:rsidRPr="00E038B5">
        <w:t xml:space="preserve"> </w:t>
      </w:r>
      <w:r w:rsidR="00E038B5" w:rsidRPr="00D43143">
        <w:rPr>
          <w:noProof/>
          <w:lang w:val="tr-TR" w:eastAsia="tr-TR"/>
        </w:rPr>
        <w:drawing>
          <wp:inline distT="0" distB="0" distL="0" distR="0" wp14:anchorId="66F78353" wp14:editId="2BE79603">
            <wp:extent cx="2143125" cy="3077860"/>
            <wp:effectExtent l="0" t="0" r="0" b="8255"/>
            <wp:docPr id="21" name="Image 21" descr="J:\ATELIER DE CARTO\DOCUMENTATION\ateliercarto\newprojets\expo IFEA BNF MARINE 2015\Theme Expo pascal\illustrations PL\01bonneval du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TELIER DE CARTO\DOCUMENTATION\ateliercarto\newprojets\expo IFEA BNF MARINE 2015\Theme Expo pascal\illustrations PL\01bonneval duma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0932" cy="3089072"/>
                    </a:xfrm>
                    <a:prstGeom prst="rect">
                      <a:avLst/>
                    </a:prstGeom>
                    <a:noFill/>
                    <a:ln>
                      <a:noFill/>
                    </a:ln>
                  </pic:spPr>
                </pic:pic>
              </a:graphicData>
            </a:graphic>
          </wp:inline>
        </w:drawing>
      </w:r>
      <w:r w:rsidR="00E038B5">
        <w:t xml:space="preserve"> </w:t>
      </w:r>
      <w:r w:rsidR="00E038B5" w:rsidRPr="00E038B5">
        <w:rPr>
          <w:rFonts w:ascii="Times New Roman" w:hAnsi="Times New Roman" w:cs="Times New Roman"/>
          <w:sz w:val="16"/>
          <w:szCs w:val="16"/>
        </w:rPr>
        <w:t>13.</w:t>
      </w:r>
      <w:r w:rsidR="00E038B5" w:rsidRPr="00E038B5">
        <w:rPr>
          <w:sz w:val="24"/>
        </w:rPr>
        <w:t xml:space="preserve"> </w:t>
      </w:r>
      <w:r w:rsidR="00E038B5">
        <w:rPr>
          <w:rFonts w:ascii="Times New Roman" w:hAnsi="Times New Roman" w:cs="Times New Roman"/>
          <w:sz w:val="16"/>
          <w:szCs w:val="16"/>
        </w:rPr>
        <w:t>Titre</w:t>
      </w:r>
      <w:r w:rsidR="00E038B5" w:rsidRPr="00E038B5">
        <w:rPr>
          <w:rFonts w:ascii="Times New Roman" w:hAnsi="Times New Roman" w:cs="Times New Roman"/>
          <w:sz w:val="16"/>
          <w:szCs w:val="16"/>
        </w:rPr>
        <w:t xml:space="preserve"> du rapport de Bonneval et Dumas pendant les années 1783 et 1784 (Arch. Nat.)</w:t>
      </w:r>
    </w:p>
    <w:p w14:paraId="5BD5FE60" w14:textId="68B300A6" w:rsidR="00A13364" w:rsidRDefault="00A13364" w:rsidP="00A1336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L’expédition scientifique part de Smyrne pour Constantinople à la fin </w:t>
      </w:r>
      <w:r w:rsidRPr="00E046B0">
        <w:rPr>
          <w:rFonts w:ascii="Times New Roman" w:hAnsi="Times New Roman" w:cs="Times New Roman"/>
          <w:sz w:val="24"/>
          <w:szCs w:val="24"/>
        </w:rPr>
        <w:t>mars 1784</w:t>
      </w:r>
      <w:r>
        <w:rPr>
          <w:rFonts w:ascii="Times New Roman" w:hAnsi="Times New Roman" w:cs="Times New Roman"/>
          <w:sz w:val="24"/>
          <w:szCs w:val="24"/>
        </w:rPr>
        <w:t xml:space="preserve">. En chemin ils rencontrent </w:t>
      </w:r>
      <w:r w:rsidR="00CB55AE">
        <w:rPr>
          <w:rFonts w:ascii="Times New Roman" w:hAnsi="Times New Roman" w:cs="Times New Roman"/>
          <w:b/>
          <w:sz w:val="24"/>
          <w:szCs w:val="24"/>
        </w:rPr>
        <w:t xml:space="preserve"> </w:t>
      </w:r>
      <w:proofErr w:type="spellStart"/>
      <w:r w:rsidR="00CB55AE">
        <w:rPr>
          <w:rFonts w:ascii="Times New Roman" w:hAnsi="Times New Roman" w:cs="Times New Roman"/>
          <w:b/>
          <w:sz w:val="24"/>
          <w:szCs w:val="24"/>
        </w:rPr>
        <w:t>laf</w:t>
      </w:r>
      <w:r w:rsidRPr="00B81D9D">
        <w:rPr>
          <w:rFonts w:ascii="Times New Roman" w:hAnsi="Times New Roman" w:cs="Times New Roman"/>
          <w:b/>
          <w:sz w:val="24"/>
          <w:szCs w:val="24"/>
        </w:rPr>
        <w:t>itte</w:t>
      </w:r>
      <w:proofErr w:type="spellEnd"/>
      <w:r w:rsidR="00CB55AE">
        <w:rPr>
          <w:rFonts w:ascii="Times New Roman" w:hAnsi="Times New Roman" w:cs="Times New Roman"/>
          <w:b/>
          <w:sz w:val="24"/>
          <w:szCs w:val="24"/>
        </w:rPr>
        <w:t>-clavé</w:t>
      </w:r>
      <w:r>
        <w:rPr>
          <w:rFonts w:ascii="Times New Roman" w:hAnsi="Times New Roman" w:cs="Times New Roman"/>
          <w:sz w:val="24"/>
          <w:szCs w:val="24"/>
        </w:rPr>
        <w:t xml:space="preserve"> qui vient de l’Ile de </w:t>
      </w:r>
      <w:proofErr w:type="spellStart"/>
      <w:r>
        <w:rPr>
          <w:rFonts w:ascii="Times New Roman" w:hAnsi="Times New Roman" w:cs="Times New Roman"/>
          <w:sz w:val="24"/>
          <w:szCs w:val="24"/>
        </w:rPr>
        <w:t>Mételin</w:t>
      </w:r>
      <w:proofErr w:type="spellEnd"/>
      <w:r>
        <w:rPr>
          <w:rFonts w:ascii="Times New Roman" w:hAnsi="Times New Roman" w:cs="Times New Roman"/>
          <w:sz w:val="24"/>
          <w:szCs w:val="24"/>
        </w:rPr>
        <w:t xml:space="preserve"> et se rend </w:t>
      </w:r>
      <w:r w:rsidR="00CB55AE">
        <w:rPr>
          <w:rFonts w:ascii="Times New Roman" w:hAnsi="Times New Roman" w:cs="Times New Roman"/>
          <w:sz w:val="24"/>
          <w:szCs w:val="24"/>
        </w:rPr>
        <w:t>sur la même destination</w:t>
      </w:r>
      <w:r>
        <w:rPr>
          <w:rFonts w:ascii="Times New Roman" w:hAnsi="Times New Roman" w:cs="Times New Roman"/>
          <w:sz w:val="24"/>
          <w:szCs w:val="24"/>
        </w:rPr>
        <w:t xml:space="preserve">. Ce dernier, ingénieur du Roi, poursuivait les travaux de </w:t>
      </w:r>
      <w:r w:rsidRPr="00B81D9D">
        <w:rPr>
          <w:rFonts w:ascii="Times New Roman" w:hAnsi="Times New Roman" w:cs="Times New Roman"/>
          <w:b/>
          <w:sz w:val="24"/>
          <w:szCs w:val="24"/>
        </w:rPr>
        <w:t xml:space="preserve">de Chabot </w:t>
      </w:r>
      <w:r>
        <w:rPr>
          <w:rFonts w:ascii="Times New Roman" w:hAnsi="Times New Roman" w:cs="Times New Roman"/>
          <w:sz w:val="24"/>
          <w:szCs w:val="24"/>
        </w:rPr>
        <w:t>sur la reconnaissance de la région et les « travaux sur la position de Constantinople ». Ils décident alors d’unir leurs efforts</w:t>
      </w:r>
      <w:r w:rsidR="00CB55AE">
        <w:rPr>
          <w:rFonts w:ascii="Times New Roman" w:hAnsi="Times New Roman" w:cs="Times New Roman"/>
          <w:sz w:val="24"/>
          <w:szCs w:val="24"/>
        </w:rPr>
        <w:t>,</w:t>
      </w:r>
      <w:r>
        <w:rPr>
          <w:rFonts w:ascii="Times New Roman" w:hAnsi="Times New Roman" w:cs="Times New Roman"/>
          <w:sz w:val="24"/>
          <w:szCs w:val="24"/>
        </w:rPr>
        <w:t xml:space="preserve"> </w:t>
      </w:r>
      <w:r w:rsidR="00CB55AE">
        <w:rPr>
          <w:rFonts w:ascii="Times New Roman" w:hAnsi="Times New Roman" w:cs="Times New Roman"/>
          <w:sz w:val="24"/>
          <w:szCs w:val="24"/>
        </w:rPr>
        <w:t xml:space="preserve">leurs </w:t>
      </w:r>
      <w:r>
        <w:rPr>
          <w:rFonts w:ascii="Times New Roman" w:hAnsi="Times New Roman" w:cs="Times New Roman"/>
          <w:sz w:val="24"/>
          <w:szCs w:val="24"/>
        </w:rPr>
        <w:t>missions éta</w:t>
      </w:r>
      <w:r w:rsidR="00CB55AE">
        <w:rPr>
          <w:rFonts w:ascii="Times New Roman" w:hAnsi="Times New Roman" w:cs="Times New Roman"/>
          <w:sz w:val="24"/>
          <w:szCs w:val="24"/>
        </w:rPr>
        <w:t>nt</w:t>
      </w:r>
      <w:r>
        <w:rPr>
          <w:rFonts w:ascii="Times New Roman" w:hAnsi="Times New Roman" w:cs="Times New Roman"/>
          <w:sz w:val="24"/>
          <w:szCs w:val="24"/>
        </w:rPr>
        <w:t xml:space="preserve"> toutes deux placées sous l’égide de l’ambassadeur </w:t>
      </w:r>
      <w:r w:rsidRPr="00617618">
        <w:rPr>
          <w:rFonts w:ascii="Times New Roman" w:hAnsi="Times New Roman" w:cs="Times New Roman"/>
          <w:b/>
          <w:sz w:val="24"/>
          <w:szCs w:val="24"/>
        </w:rPr>
        <w:t>François-Emmanuel Guignard de Saint-Priest</w:t>
      </w:r>
      <w:r w:rsidR="00626122" w:rsidRPr="00626122">
        <w:rPr>
          <w:rFonts w:ascii="Times New Roman" w:hAnsi="Times New Roman" w:cs="Times New Roman"/>
          <w:sz w:val="24"/>
          <w:szCs w:val="24"/>
        </w:rPr>
        <w:t>.</w:t>
      </w:r>
      <w:r>
        <w:rPr>
          <w:rFonts w:ascii="Times New Roman" w:hAnsi="Times New Roman" w:cs="Times New Roman"/>
          <w:sz w:val="24"/>
          <w:szCs w:val="24"/>
        </w:rPr>
        <w:t xml:space="preserve"> Dumas recommande</w:t>
      </w:r>
      <w:r w:rsidR="00626122">
        <w:rPr>
          <w:rFonts w:ascii="Times New Roman" w:hAnsi="Times New Roman" w:cs="Times New Roman"/>
          <w:sz w:val="24"/>
          <w:szCs w:val="24"/>
        </w:rPr>
        <w:t xml:space="preserve"> alors</w:t>
      </w:r>
      <w:r>
        <w:rPr>
          <w:rFonts w:ascii="Times New Roman" w:hAnsi="Times New Roman" w:cs="Times New Roman"/>
          <w:sz w:val="24"/>
          <w:szCs w:val="24"/>
        </w:rPr>
        <w:t xml:space="preserve"> les visites des « châteaux du Bosphore et tous les points de défense ».  En </w:t>
      </w:r>
      <w:r w:rsidRPr="00626122">
        <w:rPr>
          <w:rFonts w:ascii="Times New Roman" w:hAnsi="Times New Roman" w:cs="Times New Roman"/>
          <w:sz w:val="24"/>
          <w:szCs w:val="24"/>
        </w:rPr>
        <w:t>mai 1784</w:t>
      </w:r>
      <w:r w:rsidR="00626122">
        <w:rPr>
          <w:rFonts w:ascii="Times New Roman" w:hAnsi="Times New Roman" w:cs="Times New Roman"/>
          <w:b/>
          <w:sz w:val="24"/>
          <w:szCs w:val="24"/>
        </w:rPr>
        <w:t>,</w:t>
      </w:r>
      <w:r>
        <w:rPr>
          <w:rFonts w:ascii="Times New Roman" w:hAnsi="Times New Roman" w:cs="Times New Roman"/>
          <w:sz w:val="24"/>
          <w:szCs w:val="24"/>
        </w:rPr>
        <w:t xml:space="preserve"> </w:t>
      </w:r>
      <w:r w:rsidRPr="00626122">
        <w:rPr>
          <w:rFonts w:ascii="Times New Roman" w:hAnsi="Times New Roman" w:cs="Times New Roman"/>
          <w:sz w:val="24"/>
          <w:szCs w:val="24"/>
        </w:rPr>
        <w:t>ils repartent</w:t>
      </w:r>
      <w:r>
        <w:rPr>
          <w:rFonts w:ascii="Times New Roman" w:hAnsi="Times New Roman" w:cs="Times New Roman"/>
          <w:sz w:val="24"/>
          <w:szCs w:val="24"/>
        </w:rPr>
        <w:t xml:space="preserve"> dans le détroit des Dardanelles dont il</w:t>
      </w:r>
      <w:r w:rsidR="00D856A6">
        <w:rPr>
          <w:rFonts w:ascii="Times New Roman" w:hAnsi="Times New Roman" w:cs="Times New Roman"/>
          <w:sz w:val="24"/>
          <w:szCs w:val="24"/>
        </w:rPr>
        <w:t>s</w:t>
      </w:r>
      <w:r>
        <w:rPr>
          <w:rFonts w:ascii="Times New Roman" w:hAnsi="Times New Roman" w:cs="Times New Roman"/>
          <w:sz w:val="24"/>
          <w:szCs w:val="24"/>
        </w:rPr>
        <w:t xml:space="preserve"> avai</w:t>
      </w:r>
      <w:r w:rsidR="00D856A6">
        <w:rPr>
          <w:rFonts w:ascii="Times New Roman" w:hAnsi="Times New Roman" w:cs="Times New Roman"/>
          <w:sz w:val="24"/>
          <w:szCs w:val="24"/>
        </w:rPr>
        <w:t>ent</w:t>
      </w:r>
      <w:r>
        <w:rPr>
          <w:rFonts w:ascii="Times New Roman" w:hAnsi="Times New Roman" w:cs="Times New Roman"/>
          <w:sz w:val="24"/>
          <w:szCs w:val="24"/>
        </w:rPr>
        <w:t xml:space="preserve"> « </w:t>
      </w:r>
      <w:r w:rsidRPr="00617618">
        <w:rPr>
          <w:rFonts w:ascii="Times New Roman" w:hAnsi="Times New Roman" w:cs="Times New Roman"/>
          <w:i/>
          <w:sz w:val="24"/>
          <w:szCs w:val="24"/>
        </w:rPr>
        <w:t>reçu l’ordre d’examiner soigneusement le détroit</w:t>
      </w:r>
      <w:r>
        <w:rPr>
          <w:rFonts w:ascii="Times New Roman" w:hAnsi="Times New Roman" w:cs="Times New Roman"/>
          <w:sz w:val="24"/>
          <w:szCs w:val="24"/>
        </w:rPr>
        <w:t xml:space="preserve"> » et procèdent à la reconnaissance de </w:t>
      </w:r>
      <w:proofErr w:type="spellStart"/>
      <w:r>
        <w:rPr>
          <w:rFonts w:ascii="Times New Roman" w:hAnsi="Times New Roman" w:cs="Times New Roman"/>
          <w:sz w:val="24"/>
          <w:szCs w:val="24"/>
        </w:rPr>
        <w:t>Chersonnèse</w:t>
      </w:r>
      <w:proofErr w:type="spellEnd"/>
      <w:r>
        <w:rPr>
          <w:rFonts w:ascii="Times New Roman" w:hAnsi="Times New Roman" w:cs="Times New Roman"/>
          <w:sz w:val="24"/>
          <w:szCs w:val="24"/>
        </w:rPr>
        <w:t>, Sestos, Abydos et de la plaine de Troie. Plus tard à son retour en France début 1785, Dumas se consacrera avec Bonneval « </w:t>
      </w:r>
      <w:r w:rsidRPr="00617618">
        <w:rPr>
          <w:rFonts w:ascii="Times New Roman" w:hAnsi="Times New Roman" w:cs="Times New Roman"/>
          <w:i/>
          <w:sz w:val="24"/>
          <w:szCs w:val="24"/>
        </w:rPr>
        <w:t>au dépouillement et à l’examen des papiers formant les archives ou dépôt de la marine</w:t>
      </w:r>
      <w:r>
        <w:rPr>
          <w:rFonts w:ascii="Times New Roman" w:hAnsi="Times New Roman" w:cs="Times New Roman"/>
          <w:sz w:val="24"/>
          <w:szCs w:val="24"/>
        </w:rPr>
        <w:t> » de Versai</w:t>
      </w:r>
      <w:r w:rsidR="00626122">
        <w:rPr>
          <w:rFonts w:ascii="Times New Roman" w:hAnsi="Times New Roman" w:cs="Times New Roman"/>
          <w:sz w:val="24"/>
          <w:szCs w:val="24"/>
        </w:rPr>
        <w:t>lles, procédant ainsi à un premier inventaire, pendant environ une année.</w:t>
      </w:r>
    </w:p>
    <w:tbl>
      <w:tblPr>
        <w:tblStyle w:val="Grilledutableau"/>
        <w:tblW w:w="0" w:type="auto"/>
        <w:tblLayout w:type="fixed"/>
        <w:tblLook w:val="04A0" w:firstRow="1" w:lastRow="0" w:firstColumn="1" w:lastColumn="0" w:noHBand="0" w:noVBand="1"/>
      </w:tblPr>
      <w:tblGrid>
        <w:gridCol w:w="5524"/>
        <w:gridCol w:w="4932"/>
      </w:tblGrid>
      <w:tr w:rsidR="00A13364" w14:paraId="266A0E3B" w14:textId="77777777" w:rsidTr="007F740B">
        <w:tc>
          <w:tcPr>
            <w:tcW w:w="5524" w:type="dxa"/>
          </w:tcPr>
          <w:p w14:paraId="3B8C7E25" w14:textId="075FA7FB" w:rsidR="00A13364" w:rsidRDefault="00A13364" w:rsidP="00572F30">
            <w:pPr>
              <w:jc w:val="center"/>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0FE1B2B3" wp14:editId="60912B1B">
                  <wp:extent cx="2638425" cy="3626096"/>
                  <wp:effectExtent l="0" t="0" r="0" b="0"/>
                  <wp:docPr id="10" name="Image 10" descr="J:\ATELIER DE CARTO\DOCUMENTATION\ateliercarto\newprojets\expo IFEA BNF MARINE 2015\Theme Expo pascal\illustrations PL\1784_Ruffo de Bonneval_bosp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Theme Expo pascal\illustrations PL\1784_Ruffo de Bonneval_bosphor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0584" cy="3752754"/>
                          </a:xfrm>
                          <a:prstGeom prst="rect">
                            <a:avLst/>
                          </a:prstGeom>
                          <a:noFill/>
                          <a:ln>
                            <a:noFill/>
                          </a:ln>
                        </pic:spPr>
                      </pic:pic>
                    </a:graphicData>
                  </a:graphic>
                </wp:inline>
              </w:drawing>
            </w:r>
            <w:r>
              <w:rPr>
                <w:rFonts w:ascii="Times New Roman" w:hAnsi="Times New Roman" w:cs="Times New Roman"/>
                <w:sz w:val="24"/>
                <w:szCs w:val="24"/>
              </w:rPr>
              <w:br/>
            </w:r>
            <w:r>
              <w:rPr>
                <w:rFonts w:ascii="Times New Roman" w:hAnsi="Times New Roman" w:cs="Times New Roman"/>
                <w:noProof/>
                <w:sz w:val="16"/>
                <w:szCs w:val="16"/>
                <w:lang w:val="tr-TR" w:eastAsia="tr-TR"/>
              </w:rPr>
              <w:t>1</w:t>
            </w:r>
            <w:r w:rsidR="00572F30">
              <w:rPr>
                <w:rFonts w:ascii="Times New Roman" w:hAnsi="Times New Roman" w:cs="Times New Roman"/>
                <w:noProof/>
                <w:sz w:val="16"/>
                <w:szCs w:val="16"/>
                <w:lang w:val="tr-TR" w:eastAsia="tr-TR"/>
              </w:rPr>
              <w:t>4</w:t>
            </w:r>
            <w:r>
              <w:rPr>
                <w:rFonts w:ascii="Times New Roman" w:hAnsi="Times New Roman" w:cs="Times New Roman"/>
                <w:noProof/>
                <w:sz w:val="16"/>
                <w:szCs w:val="16"/>
                <w:lang w:val="tr-TR" w:eastAsia="tr-TR"/>
              </w:rPr>
              <w:t xml:space="preserve">. </w:t>
            </w:r>
            <w:r w:rsidRPr="000312C5">
              <w:rPr>
                <w:rFonts w:ascii="Times New Roman" w:hAnsi="Times New Roman" w:cs="Times New Roman"/>
                <w:noProof/>
                <w:sz w:val="16"/>
                <w:szCs w:val="16"/>
                <w:lang w:val="tr-TR" w:eastAsia="tr-TR"/>
              </w:rPr>
              <w:t xml:space="preserve">Carte </w:t>
            </w:r>
            <w:r w:rsidR="00572F30">
              <w:rPr>
                <w:rFonts w:ascii="Times New Roman" w:hAnsi="Times New Roman" w:cs="Times New Roman"/>
                <w:noProof/>
                <w:sz w:val="16"/>
                <w:szCs w:val="16"/>
                <w:lang w:val="tr-TR" w:eastAsia="tr-TR"/>
              </w:rPr>
              <w:t xml:space="preserve"> Générale du canal de la mer Noire</w:t>
            </w:r>
            <w:r w:rsidRPr="000312C5">
              <w:rPr>
                <w:rFonts w:ascii="Times New Roman" w:hAnsi="Times New Roman" w:cs="Times New Roman"/>
                <w:noProof/>
                <w:sz w:val="16"/>
                <w:szCs w:val="16"/>
                <w:lang w:val="tr-TR" w:eastAsia="tr-TR"/>
              </w:rPr>
              <w:t xml:space="preserve"> par Bonneval</w:t>
            </w:r>
            <w:r w:rsidR="00572F30">
              <w:rPr>
                <w:rFonts w:ascii="Times New Roman" w:hAnsi="Times New Roman" w:cs="Times New Roman"/>
                <w:noProof/>
                <w:sz w:val="16"/>
                <w:szCs w:val="16"/>
                <w:lang w:val="tr-TR" w:eastAsia="tr-TR"/>
              </w:rPr>
              <w:t xml:space="preserve"> / Dumas, 1784</w:t>
            </w:r>
            <w:r w:rsidRPr="000312C5">
              <w:rPr>
                <w:rFonts w:ascii="Times New Roman" w:hAnsi="Times New Roman" w:cs="Times New Roman"/>
                <w:noProof/>
                <w:sz w:val="16"/>
                <w:szCs w:val="16"/>
                <w:lang w:val="tr-TR" w:eastAsia="tr-TR"/>
              </w:rPr>
              <w:t xml:space="preserve"> </w:t>
            </w:r>
            <w:r w:rsidR="00572F30">
              <w:rPr>
                <w:rFonts w:ascii="Times New Roman" w:hAnsi="Times New Roman" w:cs="Times New Roman"/>
                <w:noProof/>
                <w:sz w:val="16"/>
                <w:szCs w:val="16"/>
                <w:lang w:val="tr-TR" w:eastAsia="tr-TR"/>
              </w:rPr>
              <w:t>–</w:t>
            </w:r>
            <w:r w:rsidRPr="000312C5">
              <w:rPr>
                <w:rFonts w:ascii="Times New Roman" w:hAnsi="Times New Roman" w:cs="Times New Roman"/>
                <w:noProof/>
                <w:sz w:val="16"/>
                <w:szCs w:val="16"/>
                <w:lang w:val="tr-TR" w:eastAsia="tr-TR"/>
              </w:rPr>
              <w:t xml:space="preserve"> BnF</w:t>
            </w:r>
            <w:r w:rsidR="00572F30">
              <w:rPr>
                <w:rFonts w:ascii="Times New Roman" w:hAnsi="Times New Roman" w:cs="Times New Roman"/>
                <w:noProof/>
                <w:sz w:val="16"/>
                <w:szCs w:val="16"/>
                <w:lang w:val="tr-TR" w:eastAsia="tr-TR"/>
              </w:rPr>
              <w:t xml:space="preserve"> (EXPO)</w:t>
            </w:r>
          </w:p>
        </w:tc>
        <w:tc>
          <w:tcPr>
            <w:tcW w:w="4932" w:type="dxa"/>
          </w:tcPr>
          <w:p w14:paraId="17D0200B" w14:textId="1E43BAE1" w:rsidR="00A13364" w:rsidRPr="000312C5" w:rsidRDefault="00A13364" w:rsidP="00572F30">
            <w:pPr>
              <w:jc w:val="center"/>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drawing>
                <wp:inline distT="0" distB="0" distL="0" distR="0" wp14:anchorId="3C2F9FD9" wp14:editId="0A141709">
                  <wp:extent cx="2664701" cy="3657600"/>
                  <wp:effectExtent l="0" t="0" r="2540" b="0"/>
                  <wp:docPr id="4" name="Image 4" descr="J:\ATELIER DE CARTO\DOCUMENTATION\ateliercarto\newprojets\expo IFEA BNF MARINE 2015\Theme Expo pascal\illustrations PL\a demander BnF\1784_carte generale du canal de la mer noire_lafitte-clavé_Bn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Theme Expo pascal\illustrations PL\a demander BnF\1784_carte generale du canal de la mer noire_lafitte-clavé_BnF.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3133" cy="3669174"/>
                          </a:xfrm>
                          <a:prstGeom prst="rect">
                            <a:avLst/>
                          </a:prstGeom>
                          <a:noFill/>
                          <a:ln>
                            <a:noFill/>
                          </a:ln>
                        </pic:spPr>
                      </pic:pic>
                    </a:graphicData>
                  </a:graphic>
                </wp:inline>
              </w:drawing>
            </w:r>
            <w:r>
              <w:rPr>
                <w:rFonts w:ascii="Times New Roman" w:hAnsi="Times New Roman" w:cs="Times New Roman"/>
                <w:noProof/>
                <w:sz w:val="24"/>
                <w:szCs w:val="24"/>
                <w:lang w:val="tr-TR" w:eastAsia="tr-TR"/>
              </w:rPr>
              <w:br/>
            </w:r>
            <w:r>
              <w:rPr>
                <w:rFonts w:ascii="Times New Roman" w:hAnsi="Times New Roman" w:cs="Times New Roman"/>
                <w:noProof/>
                <w:sz w:val="16"/>
                <w:szCs w:val="16"/>
                <w:lang w:val="tr-TR" w:eastAsia="tr-TR"/>
              </w:rPr>
              <w:t>1</w:t>
            </w:r>
            <w:r w:rsidR="00572F30">
              <w:rPr>
                <w:rFonts w:ascii="Times New Roman" w:hAnsi="Times New Roman" w:cs="Times New Roman"/>
                <w:noProof/>
                <w:sz w:val="16"/>
                <w:szCs w:val="16"/>
                <w:lang w:val="tr-TR" w:eastAsia="tr-TR"/>
              </w:rPr>
              <w:t>5</w:t>
            </w:r>
            <w:r>
              <w:rPr>
                <w:rFonts w:ascii="Times New Roman" w:hAnsi="Times New Roman" w:cs="Times New Roman"/>
                <w:noProof/>
                <w:sz w:val="16"/>
                <w:szCs w:val="16"/>
                <w:lang w:val="tr-TR" w:eastAsia="tr-TR"/>
              </w:rPr>
              <w:t>. Carte générale du canal de la mer</w:t>
            </w:r>
            <w:r w:rsidR="00572F30">
              <w:rPr>
                <w:rFonts w:ascii="Times New Roman" w:hAnsi="Times New Roman" w:cs="Times New Roman"/>
                <w:noProof/>
                <w:sz w:val="16"/>
                <w:szCs w:val="16"/>
                <w:lang w:val="tr-TR" w:eastAsia="tr-TR"/>
              </w:rPr>
              <w:t xml:space="preserve"> noire par Lafitte-Clavé, 1784 - </w:t>
            </w:r>
            <w:r w:rsidRPr="000312C5">
              <w:rPr>
                <w:rFonts w:ascii="Times New Roman" w:hAnsi="Times New Roman" w:cs="Times New Roman"/>
                <w:noProof/>
                <w:sz w:val="16"/>
                <w:szCs w:val="16"/>
                <w:lang w:val="tr-TR" w:eastAsia="tr-TR"/>
              </w:rPr>
              <w:t>BnF</w:t>
            </w:r>
          </w:p>
        </w:tc>
      </w:tr>
    </w:tbl>
    <w:p w14:paraId="6DE10186" w14:textId="7943AC66" w:rsidR="00C87666" w:rsidRDefault="00E96539" w:rsidP="00C87666">
      <w:pPr>
        <w:pStyle w:val="Default"/>
        <w:rPr>
          <w:rFonts w:ascii="Times New Roman" w:hAnsi="Times New Roman" w:cs="Times New Roman"/>
        </w:rPr>
      </w:pPr>
      <w:r>
        <w:rPr>
          <w:rFonts w:ascii="Times New Roman" w:hAnsi="Times New Roman" w:cs="Times New Roman"/>
        </w:rPr>
        <w:br/>
      </w:r>
    </w:p>
    <w:p w14:paraId="4EBFD3E4" w14:textId="7C5592A3" w:rsidR="00C87666" w:rsidRDefault="00C87666" w:rsidP="00D856A6">
      <w:pPr>
        <w:pStyle w:val="Default"/>
        <w:numPr>
          <w:ilvl w:val="0"/>
          <w:numId w:val="2"/>
        </w:numPr>
        <w:ind w:left="0" w:firstLine="0"/>
        <w:jc w:val="both"/>
        <w:rPr>
          <w:rFonts w:ascii="Times New Roman" w:hAnsi="Times New Roman" w:cs="Times New Roman"/>
          <w:color w:val="auto"/>
          <w:sz w:val="20"/>
          <w:szCs w:val="20"/>
        </w:rPr>
      </w:pPr>
      <w:r w:rsidRPr="00E96539">
        <w:rPr>
          <w:rFonts w:ascii="Times New Roman" w:hAnsi="Times New Roman" w:cs="Times New Roman"/>
          <w:color w:val="auto"/>
          <w:lang w:val="fr-FR"/>
        </w:rPr>
        <w:t xml:space="preserve">1783-1788 </w:t>
      </w:r>
      <w:r w:rsidRPr="00543323">
        <w:rPr>
          <w:rFonts w:ascii="Times New Roman" w:hAnsi="Times New Roman" w:cs="Times New Roman"/>
          <w:lang w:val="fr-FR"/>
        </w:rPr>
        <w:t xml:space="preserve">: C’est l’époque des travaux du Colonel </w:t>
      </w:r>
      <w:r w:rsidRPr="00543323">
        <w:rPr>
          <w:rFonts w:ascii="Times New Roman" w:hAnsi="Times New Roman" w:cs="Times New Roman"/>
          <w:b/>
          <w:lang w:val="fr-FR"/>
        </w:rPr>
        <w:t>André-Joseph Lafitte-Clavé</w:t>
      </w:r>
      <w:r w:rsidRPr="00543323">
        <w:rPr>
          <w:rFonts w:ascii="Times New Roman" w:hAnsi="Times New Roman" w:cs="Times New Roman"/>
          <w:lang w:val="fr-FR"/>
        </w:rPr>
        <w:t xml:space="preserve"> (1740 – 1793) auxquels collaborent à des titres différents et dans des périodes différentes </w:t>
      </w:r>
      <w:commentRangeStart w:id="3"/>
      <w:commentRangeStart w:id="4"/>
      <w:commentRangeStart w:id="5"/>
      <w:r w:rsidRPr="00E176F7">
        <w:rPr>
          <w:rFonts w:ascii="Times New Roman" w:hAnsi="Times New Roman" w:cs="Times New Roman"/>
          <w:b/>
          <w:lang w:val="fr-FR"/>
        </w:rPr>
        <w:t>Louis</w:t>
      </w:r>
      <w:commentRangeEnd w:id="3"/>
      <w:r w:rsidRPr="00E176F7">
        <w:rPr>
          <w:rStyle w:val="Marquedecommentaire"/>
          <w:rFonts w:asciiTheme="minorHAnsi" w:hAnsiTheme="minorHAnsi" w:cstheme="minorBidi"/>
          <w:color w:val="auto"/>
          <w:lang w:val="fr-FR"/>
        </w:rPr>
        <w:commentReference w:id="3"/>
      </w:r>
      <w:commentRangeEnd w:id="4"/>
      <w:r w:rsidR="00E40C18">
        <w:rPr>
          <w:rStyle w:val="Marquedecommentaire"/>
          <w:rFonts w:asciiTheme="minorHAnsi" w:hAnsiTheme="minorHAnsi" w:cstheme="minorBidi"/>
          <w:color w:val="auto"/>
          <w:lang w:val="fr-FR"/>
        </w:rPr>
        <w:commentReference w:id="4"/>
      </w:r>
      <w:commentRangeEnd w:id="5"/>
      <w:r w:rsidR="00400C38">
        <w:rPr>
          <w:rStyle w:val="Marquedecommentaire"/>
          <w:rFonts w:asciiTheme="minorHAnsi" w:hAnsiTheme="minorHAnsi" w:cstheme="minorBidi"/>
          <w:color w:val="auto"/>
          <w:lang w:val="fr-FR"/>
        </w:rPr>
        <w:commentReference w:id="5"/>
      </w:r>
      <w:r w:rsidRPr="00E176F7">
        <w:rPr>
          <w:rFonts w:ascii="Times New Roman" w:hAnsi="Times New Roman" w:cs="Times New Roman"/>
          <w:lang w:val="fr-FR"/>
        </w:rPr>
        <w:t>-</w:t>
      </w:r>
      <w:r w:rsidRPr="00E176F7">
        <w:rPr>
          <w:rFonts w:ascii="Times New Roman" w:hAnsi="Times New Roman" w:cs="Times New Roman"/>
          <w:b/>
          <w:lang w:val="fr-FR"/>
        </w:rPr>
        <w:t>François Cassas</w:t>
      </w:r>
      <w:r w:rsidR="00E96539" w:rsidRPr="00E176F7">
        <w:rPr>
          <w:rStyle w:val="Appelnotedebasdep"/>
          <w:rFonts w:ascii="Times New Roman" w:hAnsi="Times New Roman" w:cs="Times New Roman"/>
          <w:b/>
          <w:lang w:val="fr-FR"/>
        </w:rPr>
        <w:footnoteReference w:id="7"/>
      </w:r>
      <w:r w:rsidRPr="00543323">
        <w:rPr>
          <w:rFonts w:ascii="Times New Roman" w:hAnsi="Times New Roman" w:cs="Times New Roman"/>
          <w:lang w:val="fr-FR"/>
        </w:rPr>
        <w:t xml:space="preserve"> (1756 – 1827), </w:t>
      </w:r>
      <w:proofErr w:type="spellStart"/>
      <w:r w:rsidRPr="00543323">
        <w:rPr>
          <w:rFonts w:ascii="Times New Roman" w:hAnsi="Times New Roman" w:cs="Times New Roman"/>
          <w:b/>
          <w:lang w:val="fr-FR"/>
        </w:rPr>
        <w:t>Poirot</w:t>
      </w:r>
      <w:proofErr w:type="spellEnd"/>
      <w:r w:rsidRPr="00543323">
        <w:rPr>
          <w:rFonts w:ascii="Times New Roman" w:hAnsi="Times New Roman" w:cs="Times New Roman"/>
          <w:lang w:val="fr-FR"/>
        </w:rPr>
        <w:t xml:space="preserve">, Charles François Frérot </w:t>
      </w:r>
      <w:r w:rsidRPr="00543323">
        <w:rPr>
          <w:rFonts w:ascii="Times New Roman" w:hAnsi="Times New Roman" w:cs="Times New Roman"/>
          <w:b/>
          <w:lang w:val="fr-FR"/>
        </w:rPr>
        <w:t>d’</w:t>
      </w:r>
      <w:proofErr w:type="spellStart"/>
      <w:r w:rsidRPr="00543323">
        <w:rPr>
          <w:rFonts w:ascii="Times New Roman" w:hAnsi="Times New Roman" w:cs="Times New Roman"/>
          <w:b/>
          <w:lang w:val="fr-FR"/>
        </w:rPr>
        <w:t>Abancourt</w:t>
      </w:r>
      <w:proofErr w:type="spellEnd"/>
      <w:r w:rsidRPr="00543323">
        <w:rPr>
          <w:rFonts w:ascii="Times New Roman" w:hAnsi="Times New Roman" w:cs="Times New Roman"/>
          <w:lang w:val="fr-FR"/>
        </w:rPr>
        <w:t xml:space="preserve"> (1758 – 1801), </w:t>
      </w:r>
      <w:r w:rsidRPr="00543323">
        <w:rPr>
          <w:rFonts w:ascii="Times New Roman" w:hAnsi="Times New Roman" w:cs="Times New Roman"/>
          <w:b/>
          <w:lang w:val="fr-FR"/>
        </w:rPr>
        <w:t>Le Roy</w:t>
      </w:r>
      <w:r w:rsidRPr="00543323">
        <w:rPr>
          <w:rFonts w:ascii="Times New Roman" w:hAnsi="Times New Roman" w:cs="Times New Roman"/>
          <w:lang w:val="fr-FR"/>
        </w:rPr>
        <w:t xml:space="preserve">, </w:t>
      </w:r>
      <w:proofErr w:type="spellStart"/>
      <w:r w:rsidRPr="00543323">
        <w:rPr>
          <w:rFonts w:ascii="Times New Roman" w:hAnsi="Times New Roman" w:cs="Times New Roman"/>
          <w:b/>
          <w:lang w:val="fr-FR"/>
        </w:rPr>
        <w:t>Durest</w:t>
      </w:r>
      <w:proofErr w:type="spellEnd"/>
      <w:r w:rsidRPr="00543323">
        <w:rPr>
          <w:rFonts w:ascii="Times New Roman" w:hAnsi="Times New Roman" w:cs="Times New Roman"/>
          <w:lang w:val="fr-FR"/>
        </w:rPr>
        <w:t xml:space="preserve">, </w:t>
      </w:r>
      <w:proofErr w:type="spellStart"/>
      <w:r w:rsidRPr="00543323">
        <w:rPr>
          <w:rFonts w:ascii="Times New Roman" w:hAnsi="Times New Roman" w:cs="Times New Roman"/>
          <w:b/>
          <w:lang w:val="fr-FR"/>
        </w:rPr>
        <w:t>Duvergne</w:t>
      </w:r>
      <w:proofErr w:type="spellEnd"/>
      <w:r w:rsidRPr="00543323">
        <w:rPr>
          <w:rFonts w:ascii="Times New Roman" w:hAnsi="Times New Roman" w:cs="Times New Roman"/>
          <w:lang w:val="fr-FR"/>
        </w:rPr>
        <w:t xml:space="preserve">, </w:t>
      </w:r>
      <w:proofErr w:type="spellStart"/>
      <w:r w:rsidRPr="00543323">
        <w:rPr>
          <w:rFonts w:ascii="Times New Roman" w:hAnsi="Times New Roman" w:cs="Times New Roman"/>
          <w:b/>
          <w:lang w:val="fr-FR"/>
        </w:rPr>
        <w:t>Mercenier</w:t>
      </w:r>
      <w:proofErr w:type="spellEnd"/>
      <w:r w:rsidRPr="00543323">
        <w:rPr>
          <w:rFonts w:ascii="Times New Roman" w:hAnsi="Times New Roman" w:cs="Times New Roman"/>
          <w:lang w:val="fr-FR"/>
        </w:rPr>
        <w:t xml:space="preserve"> (dessinateur) et </w:t>
      </w:r>
      <w:r w:rsidRPr="00543323">
        <w:rPr>
          <w:rFonts w:ascii="Times New Roman" w:hAnsi="Times New Roman" w:cs="Times New Roman"/>
          <w:b/>
          <w:lang w:val="fr-FR"/>
        </w:rPr>
        <w:t>Gabriel  Monnier de Courtois</w:t>
      </w:r>
      <w:r w:rsidRPr="00543323">
        <w:rPr>
          <w:rStyle w:val="Appelnotedebasdep"/>
          <w:rFonts w:ascii="Times New Roman" w:hAnsi="Times New Roman" w:cs="Times New Roman"/>
          <w:b/>
          <w:lang w:val="fr-FR"/>
        </w:rPr>
        <w:footnoteReference w:id="8"/>
      </w:r>
      <w:r w:rsidRPr="00543323">
        <w:rPr>
          <w:rFonts w:ascii="Times New Roman" w:hAnsi="Times New Roman" w:cs="Times New Roman"/>
          <w:lang w:val="fr-FR"/>
        </w:rPr>
        <w:t xml:space="preserve"> (1745 – 1818) … </w:t>
      </w:r>
      <w:r w:rsidR="00543323" w:rsidRPr="00543323">
        <w:rPr>
          <w:rFonts w:ascii="Times New Roman" w:hAnsi="Times New Roman" w:cs="Times New Roman"/>
          <w:lang w:val="fr-FR"/>
        </w:rPr>
        <w:t>Ils</w:t>
      </w:r>
      <w:r w:rsidRPr="00543323">
        <w:rPr>
          <w:rFonts w:ascii="Times New Roman" w:hAnsi="Times New Roman" w:cs="Times New Roman"/>
          <w:lang w:val="fr-FR"/>
        </w:rPr>
        <w:t xml:space="preserve"> participent aux relevés d</w:t>
      </w:r>
      <w:r w:rsidR="00543323">
        <w:rPr>
          <w:rFonts w:ascii="Times New Roman" w:hAnsi="Times New Roman" w:cs="Times New Roman"/>
          <w:lang w:val="fr-FR"/>
        </w:rPr>
        <w:t>es détroits et d</w:t>
      </w:r>
      <w:r w:rsidRPr="00543323">
        <w:rPr>
          <w:rFonts w:ascii="Times New Roman" w:hAnsi="Times New Roman" w:cs="Times New Roman"/>
          <w:lang w:val="fr-FR"/>
        </w:rPr>
        <w:t xml:space="preserve">es cotes de la mer noire, </w:t>
      </w:r>
      <w:r w:rsidR="00543323">
        <w:rPr>
          <w:rFonts w:ascii="Times New Roman" w:hAnsi="Times New Roman" w:cs="Times New Roman"/>
          <w:lang w:val="fr-FR"/>
        </w:rPr>
        <w:t xml:space="preserve">ainsi qu’à ceux des </w:t>
      </w:r>
      <w:r w:rsidRPr="00543323">
        <w:rPr>
          <w:rFonts w:ascii="Times New Roman" w:hAnsi="Times New Roman" w:cs="Times New Roman"/>
          <w:lang w:val="fr-FR"/>
        </w:rPr>
        <w:t>fortifications (1783…)</w:t>
      </w:r>
      <w:r w:rsidR="006E73C2">
        <w:rPr>
          <w:rFonts w:ascii="Times New Roman" w:hAnsi="Times New Roman" w:cs="Times New Roman"/>
          <w:lang w:val="fr-FR"/>
        </w:rPr>
        <w:t xml:space="preserve">. </w:t>
      </w:r>
      <w:r w:rsidR="006E73C2" w:rsidRPr="006E73C2">
        <w:rPr>
          <w:rFonts w:ascii="Times New Roman" w:hAnsi="Times New Roman" w:cs="Times New Roman"/>
          <w:highlight w:val="yellow"/>
          <w:lang w:val="fr-FR"/>
        </w:rPr>
        <w:t xml:space="preserve">Ils </w:t>
      </w:r>
      <w:r w:rsidRPr="006E73C2">
        <w:rPr>
          <w:rFonts w:ascii="Times New Roman" w:hAnsi="Times New Roman" w:cs="Times New Roman"/>
          <w:highlight w:val="yellow"/>
          <w:lang w:val="fr-FR"/>
        </w:rPr>
        <w:t xml:space="preserve">fondent </w:t>
      </w:r>
      <w:r w:rsidR="00543323" w:rsidRPr="006E73C2">
        <w:rPr>
          <w:rFonts w:ascii="Times New Roman" w:hAnsi="Times New Roman" w:cs="Times New Roman"/>
          <w:highlight w:val="yellow"/>
          <w:lang w:val="fr-FR"/>
        </w:rPr>
        <w:t>à</w:t>
      </w:r>
      <w:r w:rsidRPr="006E73C2">
        <w:rPr>
          <w:rFonts w:ascii="Times New Roman" w:hAnsi="Times New Roman" w:cs="Times New Roman"/>
          <w:highlight w:val="yellow"/>
          <w:lang w:val="fr-FR"/>
        </w:rPr>
        <w:t xml:space="preserve"> la demande du grand vizir, e</w:t>
      </w:r>
      <w:r w:rsidR="006E73C2" w:rsidRPr="006E73C2">
        <w:rPr>
          <w:rFonts w:ascii="Times New Roman" w:hAnsi="Times New Roman" w:cs="Times New Roman"/>
          <w:highlight w:val="yellow"/>
          <w:lang w:val="fr-FR"/>
        </w:rPr>
        <w:t xml:space="preserve">t après une réunion entre Lafitte, </w:t>
      </w:r>
      <w:proofErr w:type="spellStart"/>
      <w:r w:rsidR="006E73C2" w:rsidRPr="006E73C2">
        <w:rPr>
          <w:rFonts w:ascii="Times New Roman" w:hAnsi="Times New Roman" w:cs="Times New Roman"/>
          <w:highlight w:val="yellow"/>
          <w:lang w:val="fr-FR"/>
        </w:rPr>
        <w:t>Duvergne</w:t>
      </w:r>
      <w:proofErr w:type="spellEnd"/>
      <w:r w:rsidR="006E73C2" w:rsidRPr="006E73C2">
        <w:rPr>
          <w:rFonts w:ascii="Times New Roman" w:hAnsi="Times New Roman" w:cs="Times New Roman"/>
          <w:highlight w:val="yellow"/>
          <w:lang w:val="fr-FR"/>
        </w:rPr>
        <w:t>,  M</w:t>
      </w:r>
      <w:r w:rsidRPr="006E73C2">
        <w:rPr>
          <w:rFonts w:ascii="Times New Roman" w:hAnsi="Times New Roman" w:cs="Times New Roman"/>
          <w:highlight w:val="yellow"/>
          <w:lang w:val="fr-FR"/>
        </w:rPr>
        <w:t xml:space="preserve">ustafa Aga et </w:t>
      </w:r>
      <w:proofErr w:type="spellStart"/>
      <w:r w:rsidRPr="006E73C2">
        <w:rPr>
          <w:rFonts w:ascii="Times New Roman" w:hAnsi="Times New Roman" w:cs="Times New Roman"/>
          <w:highlight w:val="yellow"/>
          <w:lang w:val="fr-FR"/>
        </w:rPr>
        <w:t>Tchélibi</w:t>
      </w:r>
      <w:proofErr w:type="spellEnd"/>
      <w:r w:rsidRPr="006E73C2">
        <w:rPr>
          <w:rFonts w:ascii="Times New Roman" w:hAnsi="Times New Roman" w:cs="Times New Roman"/>
          <w:highlight w:val="yellow"/>
          <w:lang w:val="fr-FR"/>
        </w:rPr>
        <w:t xml:space="preserve"> effendi, une </w:t>
      </w:r>
      <w:r w:rsidR="006E73C2" w:rsidRPr="006E73C2">
        <w:rPr>
          <w:rFonts w:ascii="Times New Roman" w:hAnsi="Times New Roman" w:cs="Times New Roman"/>
          <w:highlight w:val="yellow"/>
          <w:lang w:val="fr-FR"/>
        </w:rPr>
        <w:t>« </w:t>
      </w:r>
      <w:r w:rsidRPr="006E73C2">
        <w:rPr>
          <w:rFonts w:ascii="Times New Roman" w:hAnsi="Times New Roman" w:cs="Times New Roman"/>
          <w:highlight w:val="yellow"/>
          <w:lang w:val="fr-FR"/>
        </w:rPr>
        <w:t>Ecole enseignant les mathématiques, la topographie et la science des fortifications</w:t>
      </w:r>
      <w:r w:rsidR="006E73C2" w:rsidRPr="006E73C2">
        <w:rPr>
          <w:rFonts w:ascii="Times New Roman" w:hAnsi="Times New Roman" w:cs="Times New Roman"/>
          <w:highlight w:val="yellow"/>
          <w:lang w:val="fr-FR"/>
        </w:rPr>
        <w:t> »</w:t>
      </w:r>
      <w:r w:rsidRPr="006E73C2">
        <w:rPr>
          <w:rFonts w:ascii="Times New Roman" w:hAnsi="Times New Roman" w:cs="Times New Roman"/>
          <w:highlight w:val="yellow"/>
          <w:lang w:val="fr-FR"/>
        </w:rPr>
        <w:t xml:space="preserve"> qui deviendra l’école d’ingénieurs de l’armée ottomane.</w:t>
      </w:r>
      <w:r w:rsidR="006E73C2">
        <w:rPr>
          <w:rFonts w:ascii="Times New Roman" w:hAnsi="Times New Roman" w:cs="Times New Roman"/>
          <w:lang w:val="fr-FR"/>
        </w:rPr>
        <w:t xml:space="preserve"> Présent</w:t>
      </w:r>
      <w:r w:rsidRPr="00543323">
        <w:rPr>
          <w:rFonts w:ascii="Times New Roman" w:hAnsi="Times New Roman" w:cs="Times New Roman"/>
          <w:lang w:val="fr-FR"/>
        </w:rPr>
        <w:t xml:space="preserve"> à Constantinople pour donner des « leçons à l’arsenal sur la fortification et la trigonométrie » courant partir de 1784, </w:t>
      </w:r>
      <w:r w:rsidR="006E73C2">
        <w:rPr>
          <w:rFonts w:ascii="Times New Roman" w:hAnsi="Times New Roman" w:cs="Times New Roman"/>
          <w:lang w:val="fr-FR"/>
        </w:rPr>
        <w:t>Lafitte</w:t>
      </w:r>
      <w:r w:rsidR="00070171">
        <w:rPr>
          <w:rFonts w:ascii="Times New Roman" w:hAnsi="Times New Roman" w:cs="Times New Roman"/>
          <w:lang w:val="fr-FR"/>
        </w:rPr>
        <w:t xml:space="preserve"> sera rappelé en France en 1788.</w:t>
      </w:r>
      <w:r w:rsidRPr="00543323">
        <w:rPr>
          <w:rFonts w:ascii="Times New Roman" w:hAnsi="Times New Roman" w:cs="Times New Roman"/>
          <w:lang w:val="fr-FR"/>
        </w:rPr>
        <w:t xml:space="preserve"> </w:t>
      </w:r>
      <w:r w:rsidR="00070171">
        <w:rPr>
          <w:rFonts w:ascii="Times New Roman" w:hAnsi="Times New Roman" w:cs="Times New Roman"/>
          <w:lang w:val="fr-FR"/>
        </w:rPr>
        <w:t xml:space="preserve">Dans </w:t>
      </w:r>
      <w:r w:rsidR="00400C38">
        <w:rPr>
          <w:rFonts w:ascii="Times New Roman" w:hAnsi="Times New Roman" w:cs="Times New Roman"/>
          <w:lang w:val="fr-FR"/>
        </w:rPr>
        <w:t xml:space="preserve">son journal, </w:t>
      </w:r>
      <w:r w:rsidR="00070171">
        <w:rPr>
          <w:rFonts w:ascii="Times New Roman" w:hAnsi="Times New Roman" w:cs="Times New Roman"/>
          <w:lang w:val="fr-FR"/>
        </w:rPr>
        <w:t>il</w:t>
      </w:r>
      <w:r w:rsidRPr="00543323">
        <w:rPr>
          <w:rFonts w:ascii="Times New Roman" w:hAnsi="Times New Roman" w:cs="Times New Roman"/>
          <w:lang w:val="fr-FR"/>
        </w:rPr>
        <w:t xml:space="preserve"> décr</w:t>
      </w:r>
      <w:r w:rsidR="006E73C2">
        <w:rPr>
          <w:rFonts w:ascii="Times New Roman" w:hAnsi="Times New Roman" w:cs="Times New Roman"/>
          <w:lang w:val="fr-FR"/>
        </w:rPr>
        <w:t>it au jour le jour son activité</w:t>
      </w:r>
      <w:r w:rsidRPr="00543323">
        <w:rPr>
          <w:rFonts w:ascii="Times New Roman" w:hAnsi="Times New Roman" w:cs="Times New Roman"/>
          <w:lang w:val="fr-FR"/>
        </w:rPr>
        <w:t xml:space="preserve"> à Constantinople, ainsi</w:t>
      </w:r>
      <w:r w:rsidR="00070171">
        <w:rPr>
          <w:rFonts w:ascii="Times New Roman" w:hAnsi="Times New Roman" w:cs="Times New Roman"/>
          <w:lang w:val="fr-FR"/>
        </w:rPr>
        <w:t>,</w:t>
      </w:r>
      <w:r w:rsidRPr="00543323">
        <w:rPr>
          <w:rFonts w:ascii="Times New Roman" w:hAnsi="Times New Roman" w:cs="Times New Roman"/>
          <w:lang w:val="fr-FR"/>
        </w:rPr>
        <w:t xml:space="preserve"> ses leçons de fortification à l’arsenal de marine, ses travaux appliqués sur le terrain tout le long des places fortifiées du Bosphore, </w:t>
      </w:r>
      <w:r w:rsidR="00400C38">
        <w:rPr>
          <w:rFonts w:ascii="Times New Roman" w:hAnsi="Times New Roman" w:cs="Times New Roman"/>
          <w:lang w:val="fr-FR"/>
        </w:rPr>
        <w:t xml:space="preserve">le </w:t>
      </w:r>
      <w:r w:rsidRPr="00543323">
        <w:rPr>
          <w:rFonts w:ascii="Times New Roman" w:hAnsi="Times New Roman" w:cs="Times New Roman"/>
          <w:lang w:val="fr-FR"/>
        </w:rPr>
        <w:t xml:space="preserve">tracé d’une batterie de canon pour l’école de </w:t>
      </w:r>
      <w:proofErr w:type="spellStart"/>
      <w:r w:rsidRPr="00543323">
        <w:rPr>
          <w:rFonts w:ascii="Times New Roman" w:hAnsi="Times New Roman" w:cs="Times New Roman"/>
          <w:lang w:val="fr-FR"/>
        </w:rPr>
        <w:t>Tophane</w:t>
      </w:r>
      <w:proofErr w:type="spellEnd"/>
      <w:r w:rsidRPr="00543323">
        <w:rPr>
          <w:rFonts w:ascii="Times New Roman" w:hAnsi="Times New Roman" w:cs="Times New Roman"/>
          <w:lang w:val="fr-FR"/>
        </w:rPr>
        <w:t xml:space="preserve"> à </w:t>
      </w:r>
      <w:proofErr w:type="spellStart"/>
      <w:r w:rsidRPr="00543323">
        <w:rPr>
          <w:rFonts w:ascii="Times New Roman" w:hAnsi="Times New Roman" w:cs="Times New Roman"/>
          <w:lang w:val="fr-FR"/>
        </w:rPr>
        <w:t>Pera</w:t>
      </w:r>
      <w:proofErr w:type="spellEnd"/>
      <w:r w:rsidRPr="00543323">
        <w:rPr>
          <w:rFonts w:ascii="Times New Roman" w:hAnsi="Times New Roman" w:cs="Times New Roman"/>
          <w:lang w:val="fr-FR"/>
        </w:rPr>
        <w:t>, étude stratégique complète pour la protection du détroit face à la menace Russe remis à la Porte Ottomane</w:t>
      </w:r>
      <w:r w:rsidR="006E73C2">
        <w:rPr>
          <w:rFonts w:ascii="Times New Roman" w:hAnsi="Times New Roman" w:cs="Times New Roman"/>
          <w:lang w:val="fr-FR"/>
        </w:rPr>
        <w:t xml:space="preserve"> et en copie au M. Le Maréc</w:t>
      </w:r>
      <w:r w:rsidRPr="00543323">
        <w:rPr>
          <w:rFonts w:ascii="Times New Roman" w:hAnsi="Times New Roman" w:cs="Times New Roman"/>
          <w:lang w:val="fr-FR"/>
        </w:rPr>
        <w:t>hal de Ségur...</w:t>
      </w:r>
      <w:r w:rsidRPr="00543323">
        <w:rPr>
          <w:rFonts w:ascii="Times New Roman" w:hAnsi="Times New Roman" w:cs="Times New Roman"/>
          <w:color w:val="6D6A5E"/>
          <w:lang w:val="fr-FR"/>
        </w:rPr>
        <w:br/>
      </w:r>
      <w:r w:rsidRPr="00543323">
        <w:rPr>
          <w:color w:val="6D6A5E"/>
          <w:sz w:val="16"/>
          <w:szCs w:val="16"/>
          <w:lang w:val="fr-FR"/>
        </w:rPr>
        <w:br/>
      </w:r>
      <w:r w:rsidRPr="00543323">
        <w:rPr>
          <w:rFonts w:ascii="Times New Roman" w:hAnsi="Times New Roman" w:cs="Times New Roman"/>
          <w:color w:val="auto"/>
          <w:sz w:val="20"/>
          <w:szCs w:val="20"/>
          <w:lang w:val="fr-FR"/>
        </w:rPr>
        <w:t>Extrait du journal de Lafitte</w:t>
      </w:r>
      <w:r w:rsidR="00E40C18">
        <w:rPr>
          <w:rStyle w:val="Appelnotedebasdep"/>
          <w:rFonts w:ascii="Times New Roman" w:hAnsi="Times New Roman" w:cs="Times New Roman"/>
          <w:color w:val="auto"/>
          <w:sz w:val="20"/>
          <w:szCs w:val="20"/>
          <w:lang w:val="fr-FR"/>
        </w:rPr>
        <w:footnoteReference w:id="9"/>
      </w:r>
      <w:r w:rsidRPr="00543323">
        <w:rPr>
          <w:rFonts w:ascii="Times New Roman" w:hAnsi="Times New Roman" w:cs="Times New Roman"/>
          <w:color w:val="auto"/>
          <w:sz w:val="20"/>
          <w:szCs w:val="20"/>
          <w:lang w:val="fr-FR"/>
        </w:rPr>
        <w:t xml:space="preserve"> du 10 mai 1785 : “Nous venons de passer environ un mois à </w:t>
      </w:r>
      <w:proofErr w:type="spellStart"/>
      <w:r w:rsidRPr="00543323">
        <w:rPr>
          <w:rFonts w:ascii="Times New Roman" w:hAnsi="Times New Roman" w:cs="Times New Roman"/>
          <w:color w:val="auto"/>
          <w:sz w:val="20"/>
          <w:szCs w:val="20"/>
          <w:lang w:val="fr-FR"/>
        </w:rPr>
        <w:t>Fanaraki</w:t>
      </w:r>
      <w:proofErr w:type="spellEnd"/>
      <w:r w:rsidRPr="00543323">
        <w:rPr>
          <w:rFonts w:ascii="Times New Roman" w:hAnsi="Times New Roman" w:cs="Times New Roman"/>
          <w:color w:val="auto"/>
          <w:sz w:val="20"/>
          <w:szCs w:val="20"/>
          <w:lang w:val="fr-FR"/>
        </w:rPr>
        <w:t xml:space="preserve"> ou fanal d'Europe, pour lever une carte du Bosphore, </w:t>
      </w:r>
      <w:proofErr w:type="spellStart"/>
      <w:r w:rsidRPr="00543323">
        <w:rPr>
          <w:rFonts w:ascii="Times New Roman" w:hAnsi="Times New Roman" w:cs="Times New Roman"/>
          <w:color w:val="auto"/>
          <w:sz w:val="20"/>
          <w:szCs w:val="20"/>
          <w:lang w:val="fr-FR"/>
        </w:rPr>
        <w:t>reconnoitre</w:t>
      </w:r>
      <w:proofErr w:type="spellEnd"/>
      <w:r w:rsidRPr="00543323">
        <w:rPr>
          <w:rFonts w:ascii="Times New Roman" w:hAnsi="Times New Roman" w:cs="Times New Roman"/>
          <w:color w:val="auto"/>
          <w:sz w:val="20"/>
          <w:szCs w:val="20"/>
          <w:lang w:val="fr-FR"/>
        </w:rPr>
        <w:t xml:space="preserve"> les </w:t>
      </w:r>
      <w:r w:rsidR="00400C38" w:rsidRPr="00543323">
        <w:rPr>
          <w:rFonts w:ascii="Times New Roman" w:hAnsi="Times New Roman" w:cs="Times New Roman"/>
          <w:color w:val="auto"/>
          <w:sz w:val="20"/>
          <w:szCs w:val="20"/>
          <w:lang w:val="fr-FR"/>
        </w:rPr>
        <w:t>différents</w:t>
      </w:r>
      <w:r w:rsidRPr="00543323">
        <w:rPr>
          <w:rFonts w:ascii="Times New Roman" w:hAnsi="Times New Roman" w:cs="Times New Roman"/>
          <w:color w:val="auto"/>
          <w:sz w:val="20"/>
          <w:szCs w:val="20"/>
          <w:lang w:val="fr-FR"/>
        </w:rPr>
        <w:t xml:space="preserve"> </w:t>
      </w:r>
      <w:r w:rsidR="00400C38" w:rsidRPr="00543323">
        <w:rPr>
          <w:rFonts w:ascii="Times New Roman" w:hAnsi="Times New Roman" w:cs="Times New Roman"/>
          <w:color w:val="auto"/>
          <w:sz w:val="20"/>
          <w:szCs w:val="20"/>
          <w:lang w:val="fr-FR"/>
        </w:rPr>
        <w:t>châteaux</w:t>
      </w:r>
      <w:r w:rsidRPr="00543323">
        <w:rPr>
          <w:rFonts w:ascii="Times New Roman" w:hAnsi="Times New Roman" w:cs="Times New Roman"/>
          <w:color w:val="auto"/>
          <w:sz w:val="20"/>
          <w:szCs w:val="20"/>
          <w:lang w:val="fr-FR"/>
        </w:rPr>
        <w:t xml:space="preserve"> qui y ont été construits pour en défendre le passage et chercher de meilleurs points de défense. J'en rends compte à M. le Mal en tout détail et je lui fais part des secours que M. l'ambassadeur nous a </w:t>
      </w:r>
      <w:r w:rsidRPr="00543323">
        <w:rPr>
          <w:rFonts w:ascii="Times New Roman" w:hAnsi="Times New Roman" w:cs="Times New Roman"/>
          <w:color w:val="auto"/>
          <w:sz w:val="20"/>
          <w:szCs w:val="20"/>
          <w:lang w:val="fr-FR"/>
        </w:rPr>
        <w:lastRenderedPageBreak/>
        <w:t xml:space="preserve">donnés pour accélérer ces opérations. C'est M. Tondu, astronome élève de l'Observatoire qui a pris au graphomètre les principaux points et calculé leurs distances à la méridienne et à la perpendiculaire. J'aurai l'honneur de vous envoyer la carte de ces triangles qui ont été pris depuis </w:t>
      </w:r>
      <w:proofErr w:type="spellStart"/>
      <w:r w:rsidRPr="00543323">
        <w:rPr>
          <w:rFonts w:ascii="Times New Roman" w:hAnsi="Times New Roman" w:cs="Times New Roman"/>
          <w:color w:val="auto"/>
          <w:sz w:val="20"/>
          <w:szCs w:val="20"/>
          <w:lang w:val="fr-FR"/>
        </w:rPr>
        <w:t>Fanaraki</w:t>
      </w:r>
      <w:proofErr w:type="spellEnd"/>
      <w:r w:rsidRPr="00543323">
        <w:rPr>
          <w:rFonts w:ascii="Times New Roman" w:hAnsi="Times New Roman" w:cs="Times New Roman"/>
          <w:color w:val="auto"/>
          <w:sz w:val="20"/>
          <w:szCs w:val="20"/>
          <w:lang w:val="fr-FR"/>
        </w:rPr>
        <w:t xml:space="preserve"> jusqu'à </w:t>
      </w:r>
      <w:proofErr w:type="spellStart"/>
      <w:r w:rsidRPr="00543323">
        <w:rPr>
          <w:rFonts w:ascii="Times New Roman" w:hAnsi="Times New Roman" w:cs="Times New Roman"/>
          <w:color w:val="auto"/>
          <w:sz w:val="20"/>
          <w:szCs w:val="20"/>
          <w:lang w:val="fr-FR"/>
        </w:rPr>
        <w:t>Tarapia</w:t>
      </w:r>
      <w:proofErr w:type="spellEnd"/>
      <w:r w:rsidRPr="00543323">
        <w:rPr>
          <w:rFonts w:ascii="Times New Roman" w:hAnsi="Times New Roman" w:cs="Times New Roman"/>
          <w:color w:val="auto"/>
          <w:sz w:val="20"/>
          <w:szCs w:val="20"/>
          <w:lang w:val="fr-FR"/>
        </w:rPr>
        <w:t xml:space="preserve">. Ils seront continués dans la suite jusqu'à Constantinople et attachés à la méridienne qui passe par le dôme de Sainte Sophie; mais en attendant nous les avons fixés à la ligne du Nord qui passe au </w:t>
      </w:r>
      <w:proofErr w:type="spellStart"/>
      <w:r w:rsidRPr="00543323">
        <w:rPr>
          <w:rFonts w:ascii="Times New Roman" w:hAnsi="Times New Roman" w:cs="Times New Roman"/>
          <w:color w:val="auto"/>
          <w:sz w:val="20"/>
          <w:szCs w:val="20"/>
          <w:lang w:val="fr-FR"/>
        </w:rPr>
        <w:t>balon</w:t>
      </w:r>
      <w:proofErr w:type="spellEnd"/>
      <w:r w:rsidRPr="00543323">
        <w:rPr>
          <w:rFonts w:ascii="Times New Roman" w:hAnsi="Times New Roman" w:cs="Times New Roman"/>
          <w:color w:val="auto"/>
          <w:sz w:val="20"/>
          <w:szCs w:val="20"/>
          <w:lang w:val="fr-FR"/>
        </w:rPr>
        <w:t xml:space="preserve"> </w:t>
      </w:r>
      <w:r w:rsidRPr="005002EE">
        <w:rPr>
          <w:rFonts w:ascii="Times New Roman" w:hAnsi="Times New Roman" w:cs="Times New Roman"/>
          <w:color w:val="auto"/>
          <w:sz w:val="20"/>
          <w:szCs w:val="20"/>
        </w:rPr>
        <w:t xml:space="preserve">des signaux de Fanaraki. Notre carte de détails du terrein levée à la planchette sur deux pouces pour cent toises par M. Monnier, n'a pû s'étendre aussi loin parce que nous étions pressés de finir et de mettre le Gouvernement à même de commencer les ouvrages tout de suite, si l'on avoir envie de les faire. J'ai donc tracé le fort de Fanaraky et fait les nivellemens nécessaires pour en régler le défilement. Il ne sera pas bien considérable, le terrein qui est très difficile à manier ne l'ayant pas permis, mais il suffira relativement à son objet. Il y aura de plus 4 ou 5 redoutes ou batteries retranchées qui croiseront toutes leurs feux sur cette embouchure. M. l'ambassadeur est venu voir nos opérations et le général des châteaux l'a fait saluer par le canon de tous ces postes. Il est entré dans celui qui est nommé Karipché construit par M. de Tot pendant la guerre où la garnison étoit sous les armes à son passage. Son Excellence ne néglige rien pour engager la Porte à exécuter les projets qui nous ont paru nécessaires pour la défense de ce canal.”. </w:t>
      </w:r>
    </w:p>
    <w:p w14:paraId="2D0004ED" w14:textId="77777777" w:rsidR="00070171" w:rsidRPr="00C371CC" w:rsidRDefault="00070171" w:rsidP="00C87666">
      <w:pPr>
        <w:pStyle w:val="Default"/>
        <w:rPr>
          <w:rFonts w:ascii="Times New Roman" w:hAnsi="Times New Roman" w:cs="Times New Roman"/>
          <w:color w:val="auto"/>
        </w:rPr>
      </w:pPr>
      <w:r>
        <w:rPr>
          <w:rFonts w:ascii="Times New Roman" w:hAnsi="Times New Roman" w:cs="Times New Roman"/>
          <w:color w:val="auto"/>
        </w:rPr>
        <w:t>L</w:t>
      </w:r>
      <w:r w:rsidR="00C87666" w:rsidRPr="00C371CC">
        <w:rPr>
          <w:rFonts w:ascii="Times New Roman" w:hAnsi="Times New Roman" w:cs="Times New Roman"/>
          <w:color w:val="auto"/>
        </w:rPr>
        <w:t>e mardi 3 Avril 1787</w:t>
      </w:r>
      <w:r w:rsidRPr="00070171">
        <w:rPr>
          <w:rFonts w:ascii="Times New Roman" w:hAnsi="Times New Roman" w:cs="Times New Roman"/>
          <w:color w:val="auto"/>
        </w:rPr>
        <w:t xml:space="preserve"> </w:t>
      </w:r>
      <w:r>
        <w:rPr>
          <w:rFonts w:ascii="Times New Roman" w:hAnsi="Times New Roman" w:cs="Times New Roman"/>
          <w:color w:val="auto"/>
        </w:rPr>
        <w:t>prend fin les cours de Lafitte</w:t>
      </w:r>
      <w:r w:rsidR="00C87666">
        <w:rPr>
          <w:rFonts w:ascii="Times New Roman" w:hAnsi="Times New Roman" w:cs="Times New Roman"/>
          <w:color w:val="auto"/>
        </w:rPr>
        <w:t>, où</w:t>
      </w:r>
      <w:r w:rsidR="00C87666" w:rsidRPr="00C371CC">
        <w:rPr>
          <w:rFonts w:ascii="Times New Roman" w:hAnsi="Times New Roman" w:cs="Times New Roman"/>
          <w:color w:val="auto"/>
        </w:rPr>
        <w:t xml:space="preserve"> </w:t>
      </w:r>
      <w:r>
        <w:rPr>
          <w:rFonts w:ascii="Times New Roman" w:hAnsi="Times New Roman" w:cs="Times New Roman"/>
          <w:color w:val="auto"/>
        </w:rPr>
        <w:t xml:space="preserve">l’ingénieur </w:t>
      </w:r>
      <w:r w:rsidR="00C87666" w:rsidRPr="00C371CC">
        <w:rPr>
          <w:rFonts w:ascii="Times New Roman" w:hAnsi="Times New Roman" w:cs="Times New Roman"/>
          <w:color w:val="auto"/>
        </w:rPr>
        <w:t>Monnier le remplace</w:t>
      </w:r>
      <w:r>
        <w:rPr>
          <w:rFonts w:ascii="Times New Roman" w:hAnsi="Times New Roman" w:cs="Times New Roman"/>
          <w:color w:val="auto"/>
        </w:rPr>
        <w:t xml:space="preserve"> à l’arsenal.</w:t>
      </w:r>
      <w:r>
        <w:rPr>
          <w:rFonts w:ascii="Times New Roman" w:hAnsi="Times New Roman" w:cs="Times New Roman"/>
          <w:color w:val="auto"/>
        </w:rPr>
        <w:br/>
      </w:r>
    </w:p>
    <w:tbl>
      <w:tblPr>
        <w:tblStyle w:val="Grilledutableau"/>
        <w:tblW w:w="0" w:type="auto"/>
        <w:tblLook w:val="04A0" w:firstRow="1" w:lastRow="0" w:firstColumn="1" w:lastColumn="0" w:noHBand="0" w:noVBand="1"/>
      </w:tblPr>
      <w:tblGrid>
        <w:gridCol w:w="4756"/>
        <w:gridCol w:w="222"/>
        <w:gridCol w:w="5478"/>
      </w:tblGrid>
      <w:tr w:rsidR="00BF6892" w14:paraId="17EEAF69" w14:textId="77777777" w:rsidTr="00070171">
        <w:tc>
          <w:tcPr>
            <w:tcW w:w="3485" w:type="dxa"/>
          </w:tcPr>
          <w:p w14:paraId="0F617E53" w14:textId="133B8BD5" w:rsidR="00070171" w:rsidRDefault="00070171" w:rsidP="00C87666">
            <w:pPr>
              <w:pStyle w:val="Default"/>
              <w:rPr>
                <w:rFonts w:ascii="Times New Roman" w:hAnsi="Times New Roman" w:cs="Times New Roman"/>
                <w:color w:val="auto"/>
              </w:rPr>
            </w:pPr>
            <w:r>
              <w:rPr>
                <w:noProof/>
                <w:lang w:eastAsia="tr-TR"/>
              </w:rPr>
              <w:drawing>
                <wp:inline distT="0" distB="0" distL="0" distR="0" wp14:anchorId="6E702FE9" wp14:editId="6121EEB9">
                  <wp:extent cx="2958637" cy="3838575"/>
                  <wp:effectExtent l="0" t="0" r="0" b="0"/>
                  <wp:docPr id="7" name="Image 7" descr="J:\ATELIER DE CARTO\DOCUMENTATION\ateliercarto\newprojets\expo IFEA BNF MARINE 2015\Theme Expo pascal\illustrations PL\journal de voyage sec partie P3_Mon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Theme Expo pascal\illustrations PL\journal de voyage sec partie P3_Monni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2128" cy="3882027"/>
                          </a:xfrm>
                          <a:prstGeom prst="rect">
                            <a:avLst/>
                          </a:prstGeom>
                          <a:noFill/>
                          <a:ln>
                            <a:noFill/>
                          </a:ln>
                        </pic:spPr>
                      </pic:pic>
                    </a:graphicData>
                  </a:graphic>
                </wp:inline>
              </w:drawing>
            </w:r>
          </w:p>
        </w:tc>
        <w:tc>
          <w:tcPr>
            <w:tcW w:w="3485" w:type="dxa"/>
          </w:tcPr>
          <w:p w14:paraId="2A37E56F" w14:textId="77777777" w:rsidR="00070171" w:rsidRDefault="00070171" w:rsidP="00C87666">
            <w:pPr>
              <w:pStyle w:val="Default"/>
              <w:rPr>
                <w:rFonts w:ascii="Times New Roman" w:hAnsi="Times New Roman" w:cs="Times New Roman"/>
                <w:color w:val="auto"/>
              </w:rPr>
            </w:pPr>
          </w:p>
        </w:tc>
        <w:tc>
          <w:tcPr>
            <w:tcW w:w="3486" w:type="dxa"/>
          </w:tcPr>
          <w:p w14:paraId="3D699E67" w14:textId="68571ACC" w:rsidR="00070171" w:rsidRDefault="00BF6892" w:rsidP="00C87666">
            <w:pPr>
              <w:pStyle w:val="Default"/>
              <w:rPr>
                <w:rFonts w:ascii="Times New Roman" w:hAnsi="Times New Roman" w:cs="Times New Roman"/>
                <w:color w:val="auto"/>
              </w:rPr>
            </w:pPr>
            <w:r>
              <w:rPr>
                <w:b/>
                <w:noProof/>
                <w:lang w:eastAsia="tr-TR"/>
              </w:rPr>
              <w:br/>
            </w:r>
            <w:r>
              <w:rPr>
                <w:b/>
                <w:noProof/>
                <w:lang w:eastAsia="tr-TR"/>
              </w:rPr>
              <w:br/>
            </w:r>
            <w:r>
              <w:rPr>
                <w:b/>
                <w:noProof/>
                <w:lang w:eastAsia="tr-TR"/>
              </w:rPr>
              <w:br/>
            </w:r>
            <w:r>
              <w:rPr>
                <w:b/>
                <w:noProof/>
                <w:lang w:eastAsia="tr-TR"/>
              </w:rPr>
              <w:br/>
            </w:r>
            <w:r>
              <w:rPr>
                <w:b/>
                <w:noProof/>
                <w:lang w:eastAsia="tr-TR"/>
              </w:rPr>
              <w:br/>
            </w:r>
            <w:r>
              <w:rPr>
                <w:b/>
                <w:noProof/>
                <w:lang w:eastAsia="tr-TR"/>
              </w:rPr>
              <w:drawing>
                <wp:inline distT="0" distB="0" distL="0" distR="0" wp14:anchorId="2B46DE29" wp14:editId="726989CA">
                  <wp:extent cx="3422015" cy="1963854"/>
                  <wp:effectExtent l="0" t="0" r="6985" b="0"/>
                  <wp:docPr id="22" name="Image 22" descr="J:\ATELIER DE CARTO\DOCUMENTATION\ateliercarto\newprojets\expo IFEA BNF MARINE 2015\Theme Expo pascal\illustrations PL\journal de voyage sec partie P82_Mon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TELIER DE CARTO\DOCUMENTATION\ateliercarto\newprojets\expo IFEA BNF MARINE 2015\Theme Expo pascal\illustrations PL\journal de voyage sec partie P82_Monni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4380" cy="2005383"/>
                          </a:xfrm>
                          <a:prstGeom prst="rect">
                            <a:avLst/>
                          </a:prstGeom>
                          <a:noFill/>
                          <a:ln>
                            <a:noFill/>
                          </a:ln>
                        </pic:spPr>
                      </pic:pic>
                    </a:graphicData>
                  </a:graphic>
                </wp:inline>
              </w:drawing>
            </w:r>
          </w:p>
        </w:tc>
      </w:tr>
      <w:tr w:rsidR="00BF6892" w14:paraId="7936A051" w14:textId="77777777" w:rsidTr="00070171">
        <w:tc>
          <w:tcPr>
            <w:tcW w:w="3485" w:type="dxa"/>
          </w:tcPr>
          <w:p w14:paraId="3ACC0864" w14:textId="49E1F69A" w:rsidR="00070171" w:rsidRPr="00070171" w:rsidRDefault="00070171" w:rsidP="00C87666">
            <w:pPr>
              <w:pStyle w:val="Default"/>
              <w:rPr>
                <w:rFonts w:ascii="Times New Roman" w:hAnsi="Times New Roman" w:cs="Times New Roman"/>
                <w:color w:val="auto"/>
                <w:sz w:val="16"/>
                <w:szCs w:val="16"/>
              </w:rPr>
            </w:pPr>
            <w:r w:rsidRPr="00070171">
              <w:rPr>
                <w:rFonts w:ascii="Times New Roman" w:hAnsi="Times New Roman" w:cs="Times New Roman"/>
                <w:color w:val="auto"/>
                <w:sz w:val="16"/>
                <w:szCs w:val="16"/>
              </w:rPr>
              <w:t xml:space="preserve">16. </w:t>
            </w:r>
            <w:r>
              <w:rPr>
                <w:rFonts w:ascii="Times New Roman" w:hAnsi="Times New Roman" w:cs="Times New Roman"/>
                <w:color w:val="auto"/>
                <w:sz w:val="16"/>
                <w:szCs w:val="16"/>
              </w:rPr>
              <w:t xml:space="preserve">Extrait du journal de </w:t>
            </w:r>
            <w:r w:rsidR="00BF6892" w:rsidRPr="00BF6892">
              <w:rPr>
                <w:rFonts w:ascii="Times New Roman" w:hAnsi="Times New Roman" w:cs="Times New Roman"/>
                <w:sz w:val="16"/>
                <w:szCs w:val="16"/>
                <w:lang w:val="fr-FR"/>
              </w:rPr>
              <w:t>Monnier de Courtois</w:t>
            </w:r>
            <w:r w:rsidR="00BF6892">
              <w:rPr>
                <w:rFonts w:ascii="Times New Roman" w:hAnsi="Times New Roman" w:cs="Times New Roman"/>
                <w:sz w:val="16"/>
                <w:szCs w:val="16"/>
                <w:lang w:val="fr-FR"/>
              </w:rPr>
              <w:t xml:space="preserve"> donnant des consignes testamentaires</w:t>
            </w:r>
            <w:r w:rsidR="00BF6892">
              <w:rPr>
                <w:rFonts w:ascii="Times New Roman" w:hAnsi="Times New Roman" w:cs="Times New Roman"/>
                <w:color w:val="auto"/>
                <w:sz w:val="16"/>
                <w:szCs w:val="16"/>
              </w:rPr>
              <w:t xml:space="preserve"> </w:t>
            </w:r>
            <w:r>
              <w:rPr>
                <w:rFonts w:ascii="Times New Roman" w:hAnsi="Times New Roman" w:cs="Times New Roman"/>
                <w:color w:val="auto"/>
                <w:sz w:val="16"/>
                <w:szCs w:val="16"/>
              </w:rPr>
              <w:t xml:space="preserve">– </w:t>
            </w:r>
            <w:r w:rsidRPr="00E176F7">
              <w:rPr>
                <w:rFonts w:ascii="Times New Roman" w:hAnsi="Times New Roman" w:cs="Times New Roman"/>
                <w:sz w:val="16"/>
                <w:szCs w:val="16"/>
              </w:rPr>
              <w:t>archives de la ville de Bourg en Bresse</w:t>
            </w:r>
          </w:p>
        </w:tc>
        <w:tc>
          <w:tcPr>
            <w:tcW w:w="3485" w:type="dxa"/>
          </w:tcPr>
          <w:p w14:paraId="406AB57A" w14:textId="77777777" w:rsidR="00070171" w:rsidRDefault="00070171" w:rsidP="00C87666">
            <w:pPr>
              <w:pStyle w:val="Default"/>
              <w:rPr>
                <w:rFonts w:ascii="Times New Roman" w:hAnsi="Times New Roman" w:cs="Times New Roman"/>
                <w:color w:val="auto"/>
              </w:rPr>
            </w:pPr>
          </w:p>
        </w:tc>
        <w:tc>
          <w:tcPr>
            <w:tcW w:w="3486" w:type="dxa"/>
          </w:tcPr>
          <w:p w14:paraId="58C0D84B" w14:textId="77A6824F" w:rsidR="00070171" w:rsidRPr="00070171" w:rsidRDefault="00070171" w:rsidP="00C87666">
            <w:pPr>
              <w:pStyle w:val="Default"/>
              <w:rPr>
                <w:rFonts w:ascii="Times New Roman" w:hAnsi="Times New Roman" w:cs="Times New Roman"/>
                <w:color w:val="auto"/>
                <w:sz w:val="16"/>
                <w:szCs w:val="16"/>
              </w:rPr>
            </w:pPr>
            <w:r w:rsidRPr="00070171">
              <w:rPr>
                <w:rFonts w:ascii="Times New Roman" w:hAnsi="Times New Roman" w:cs="Times New Roman"/>
                <w:color w:val="auto"/>
                <w:sz w:val="16"/>
                <w:szCs w:val="16"/>
              </w:rPr>
              <w:t xml:space="preserve">17. </w:t>
            </w:r>
            <w:r w:rsidR="00BF6892">
              <w:rPr>
                <w:rFonts w:ascii="Times New Roman" w:hAnsi="Times New Roman" w:cs="Times New Roman"/>
                <w:color w:val="auto"/>
                <w:sz w:val="16"/>
                <w:szCs w:val="16"/>
              </w:rPr>
              <w:t xml:space="preserve">Extrait du journal de </w:t>
            </w:r>
            <w:r w:rsidR="00BF6892" w:rsidRPr="00BF6892">
              <w:rPr>
                <w:rFonts w:ascii="Times New Roman" w:hAnsi="Times New Roman" w:cs="Times New Roman"/>
                <w:sz w:val="16"/>
                <w:szCs w:val="16"/>
                <w:lang w:val="fr-FR"/>
              </w:rPr>
              <w:t>Monnier de Courtois</w:t>
            </w:r>
            <w:r w:rsidR="00BF6892">
              <w:rPr>
                <w:rFonts w:ascii="Times New Roman" w:hAnsi="Times New Roman" w:cs="Times New Roman"/>
                <w:sz w:val="16"/>
                <w:szCs w:val="16"/>
                <w:lang w:val="fr-FR"/>
              </w:rPr>
              <w:t xml:space="preserve"> établissant la création de l’école navale Ottomane </w:t>
            </w:r>
            <w:r w:rsidR="00BF6892">
              <w:rPr>
                <w:rFonts w:ascii="Times New Roman" w:hAnsi="Times New Roman" w:cs="Times New Roman"/>
                <w:color w:val="auto"/>
                <w:sz w:val="16"/>
                <w:szCs w:val="16"/>
              </w:rPr>
              <w:t xml:space="preserve"> – </w:t>
            </w:r>
            <w:r w:rsidR="00BF6892" w:rsidRPr="00E176F7">
              <w:rPr>
                <w:rFonts w:ascii="Times New Roman" w:hAnsi="Times New Roman" w:cs="Times New Roman"/>
                <w:sz w:val="16"/>
                <w:szCs w:val="16"/>
              </w:rPr>
              <w:t>archives de la ville de Bourg en Bresse</w:t>
            </w:r>
          </w:p>
        </w:tc>
      </w:tr>
    </w:tbl>
    <w:p w14:paraId="3030BDBA" w14:textId="48FD0044" w:rsidR="00C87666" w:rsidRPr="00C371CC" w:rsidRDefault="00C87666" w:rsidP="00C87666">
      <w:pPr>
        <w:pStyle w:val="Default"/>
        <w:rPr>
          <w:rFonts w:ascii="Times New Roman" w:hAnsi="Times New Roman" w:cs="Times New Roman"/>
          <w:color w:val="auto"/>
        </w:rPr>
      </w:pPr>
    </w:p>
    <w:p w14:paraId="58EB51A0" w14:textId="0B001615" w:rsidR="00C87666" w:rsidRPr="00112003" w:rsidRDefault="00C87666" w:rsidP="002E087C">
      <w:pPr>
        <w:pStyle w:val="Titre1"/>
        <w:rPr>
          <w:b w:val="0"/>
          <w:sz w:val="22"/>
          <w:szCs w:val="22"/>
        </w:rPr>
      </w:pPr>
      <w:r>
        <w:rPr>
          <w:sz w:val="24"/>
          <w:szCs w:val="24"/>
        </w:rPr>
        <w:lastRenderedPageBreak/>
        <w:br/>
      </w:r>
      <w:r>
        <w:rPr>
          <w:b w:val="0"/>
          <w:noProof/>
          <w:sz w:val="24"/>
          <w:szCs w:val="24"/>
        </w:rPr>
        <w:drawing>
          <wp:inline distT="0" distB="0" distL="0" distR="0" wp14:anchorId="3E6EA12B" wp14:editId="3529D20D">
            <wp:extent cx="6467475" cy="3425742"/>
            <wp:effectExtent l="0" t="0" r="0" b="3810"/>
            <wp:docPr id="5" name="Image 5" descr="J:\ATELIER DE CARTO\DOCUMENTATION\ateliercarto\newprojets\expo IFEA BNF MARINE 2015\CARAN\selection documents CARAN expo\1785_dardanelles_lafitte claré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TELIER DE CARTO\DOCUMENTATION\ateliercarto\newprojets\expo IFEA BNF MARINE 2015\CARAN\selection documents CARAN expo\1785_dardanelles_lafitte claré_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23261" cy="3455291"/>
                    </a:xfrm>
                    <a:prstGeom prst="rect">
                      <a:avLst/>
                    </a:prstGeom>
                    <a:noFill/>
                    <a:ln>
                      <a:noFill/>
                    </a:ln>
                  </pic:spPr>
                </pic:pic>
              </a:graphicData>
            </a:graphic>
          </wp:inline>
        </w:drawing>
      </w:r>
      <w:r w:rsidR="002E087C">
        <w:rPr>
          <w:b w:val="0"/>
          <w:sz w:val="16"/>
          <w:szCs w:val="16"/>
        </w:rPr>
        <w:br/>
        <w:t xml:space="preserve">18. </w:t>
      </w:r>
      <w:r>
        <w:rPr>
          <w:b w:val="0"/>
          <w:sz w:val="16"/>
          <w:szCs w:val="16"/>
        </w:rPr>
        <w:t>Carte de la partie nord du Bosphore</w:t>
      </w:r>
      <w:r w:rsidR="00070171">
        <w:rPr>
          <w:b w:val="0"/>
          <w:sz w:val="16"/>
          <w:szCs w:val="16"/>
        </w:rPr>
        <w:t xml:space="preserve"> par Lafitte et ses élèves -</w:t>
      </w:r>
      <w:r>
        <w:rPr>
          <w:b w:val="0"/>
          <w:sz w:val="16"/>
          <w:szCs w:val="16"/>
        </w:rPr>
        <w:t xml:space="preserve"> </w:t>
      </w:r>
      <w:r w:rsidRPr="00822DDB">
        <w:rPr>
          <w:b w:val="0"/>
          <w:sz w:val="16"/>
          <w:szCs w:val="16"/>
        </w:rPr>
        <w:t xml:space="preserve">archives </w:t>
      </w:r>
      <w:r>
        <w:rPr>
          <w:b w:val="0"/>
          <w:sz w:val="16"/>
          <w:szCs w:val="16"/>
        </w:rPr>
        <w:t xml:space="preserve">de </w:t>
      </w:r>
      <w:r w:rsidRPr="00822DDB">
        <w:rPr>
          <w:sz w:val="16"/>
          <w:szCs w:val="16"/>
        </w:rPr>
        <w:t>Charles-Pierre Claret de Fleurieu</w:t>
      </w:r>
      <w:r w:rsidRPr="00822DDB">
        <w:rPr>
          <w:b w:val="0"/>
          <w:sz w:val="16"/>
          <w:szCs w:val="16"/>
        </w:rPr>
        <w:t xml:space="preserve"> </w:t>
      </w:r>
      <w:r>
        <w:rPr>
          <w:b w:val="0"/>
          <w:sz w:val="16"/>
          <w:szCs w:val="16"/>
        </w:rPr>
        <w:t>(Archives Nationales)</w:t>
      </w:r>
    </w:p>
    <w:p w14:paraId="0156AA61" w14:textId="1459BFF6" w:rsidR="00F941BF" w:rsidRDefault="00F941BF" w:rsidP="00F50E59">
      <w:pPr>
        <w:jc w:val="both"/>
        <w:rPr>
          <w:rFonts w:ascii="Times New Roman" w:hAnsi="Times New Roman" w:cs="Times New Roman"/>
          <w:sz w:val="24"/>
          <w:szCs w:val="24"/>
          <w:lang w:val="tr-TR"/>
        </w:rPr>
      </w:pPr>
    </w:p>
    <w:p w14:paraId="18F05A3E" w14:textId="4BE58053" w:rsidR="00065F7E" w:rsidRPr="00B637DC" w:rsidRDefault="00065F7E" w:rsidP="002E087C">
      <w:pPr>
        <w:pStyle w:val="Paragraphedeliste"/>
        <w:numPr>
          <w:ilvl w:val="0"/>
          <w:numId w:val="1"/>
        </w:numPr>
        <w:ind w:left="0" w:firstLine="0"/>
        <w:rPr>
          <w:rFonts w:ascii="Times New Roman" w:hAnsi="Times New Roman" w:cs="Times New Roman"/>
          <w:vanish/>
          <w:sz w:val="24"/>
          <w:szCs w:val="24"/>
          <w:specVanish/>
        </w:rPr>
      </w:pPr>
      <w:r w:rsidRPr="002C0451">
        <w:rPr>
          <w:rFonts w:ascii="Times New Roman" w:hAnsi="Times New Roman" w:cs="Times New Roman"/>
          <w:sz w:val="24"/>
          <w:szCs w:val="24"/>
        </w:rPr>
        <w:t>1785-1786 </w:t>
      </w:r>
      <w:r w:rsidRPr="00B637DC">
        <w:rPr>
          <w:rFonts w:ascii="Times New Roman" w:hAnsi="Times New Roman" w:cs="Times New Roman"/>
          <w:sz w:val="24"/>
          <w:szCs w:val="24"/>
        </w:rPr>
        <w:t xml:space="preserve">: La Mission de </w:t>
      </w:r>
      <w:proofErr w:type="spellStart"/>
      <w:r w:rsidRPr="00B637DC">
        <w:rPr>
          <w:rFonts w:ascii="Times New Roman" w:hAnsi="Times New Roman" w:cs="Times New Roman"/>
          <w:b/>
          <w:sz w:val="24"/>
          <w:szCs w:val="24"/>
        </w:rPr>
        <w:t>Jean-baptiste</w:t>
      </w:r>
      <w:proofErr w:type="spellEnd"/>
      <w:r w:rsidRPr="00B637DC">
        <w:rPr>
          <w:rFonts w:ascii="Times New Roman" w:hAnsi="Times New Roman" w:cs="Times New Roman"/>
          <w:sz w:val="24"/>
          <w:szCs w:val="24"/>
        </w:rPr>
        <w:t xml:space="preserve"> </w:t>
      </w:r>
      <w:proofErr w:type="spellStart"/>
      <w:r w:rsidRPr="00B637DC">
        <w:rPr>
          <w:rFonts w:ascii="Times New Roman" w:hAnsi="Times New Roman" w:cs="Times New Roman"/>
          <w:b/>
          <w:sz w:val="24"/>
          <w:szCs w:val="24"/>
        </w:rPr>
        <w:t>Lechevalier</w:t>
      </w:r>
      <w:proofErr w:type="spellEnd"/>
      <w:r w:rsidRPr="00B637DC">
        <w:rPr>
          <w:rFonts w:ascii="Times New Roman" w:hAnsi="Times New Roman" w:cs="Times New Roman"/>
          <w:b/>
          <w:sz w:val="24"/>
          <w:szCs w:val="24"/>
        </w:rPr>
        <w:t xml:space="preserve"> </w:t>
      </w:r>
      <w:r w:rsidRPr="00B637DC">
        <w:rPr>
          <w:rFonts w:ascii="Times New Roman" w:hAnsi="Times New Roman" w:cs="Times New Roman"/>
          <w:sz w:val="24"/>
          <w:szCs w:val="24"/>
        </w:rPr>
        <w:t xml:space="preserve">(1752 – 1836) et </w:t>
      </w:r>
      <w:proofErr w:type="spellStart"/>
      <w:r w:rsidRPr="00B637DC">
        <w:rPr>
          <w:rFonts w:ascii="Times New Roman" w:hAnsi="Times New Roman" w:cs="Times New Roman"/>
          <w:b/>
          <w:sz w:val="24"/>
          <w:szCs w:val="24"/>
        </w:rPr>
        <w:t>Kauffer</w:t>
      </w:r>
      <w:proofErr w:type="spellEnd"/>
      <w:r w:rsidRPr="00B637DC">
        <w:rPr>
          <w:rFonts w:ascii="Times New Roman" w:hAnsi="Times New Roman" w:cs="Times New Roman"/>
          <w:sz w:val="24"/>
          <w:szCs w:val="24"/>
        </w:rPr>
        <w:t xml:space="preserve"> (1751 – 1801) a débouché sur une œuvre maîtresse</w:t>
      </w:r>
      <w:r>
        <w:rPr>
          <w:rStyle w:val="Appelnotedebasdep"/>
          <w:rFonts w:ascii="Times New Roman" w:hAnsi="Times New Roman" w:cs="Times New Roman"/>
          <w:sz w:val="24"/>
          <w:szCs w:val="24"/>
        </w:rPr>
        <w:footnoteReference w:id="10"/>
      </w:r>
      <w:r w:rsidRPr="00B637DC">
        <w:rPr>
          <w:rFonts w:ascii="Times New Roman" w:hAnsi="Times New Roman" w:cs="Times New Roman"/>
          <w:sz w:val="24"/>
          <w:szCs w:val="24"/>
        </w:rPr>
        <w:t xml:space="preserve">, le “Voyage de la Propontide et du Pont </w:t>
      </w:r>
      <w:proofErr w:type="spellStart"/>
      <w:r w:rsidRPr="00B637DC">
        <w:rPr>
          <w:rFonts w:ascii="Times New Roman" w:hAnsi="Times New Roman" w:cs="Times New Roman"/>
          <w:sz w:val="24"/>
          <w:szCs w:val="24"/>
        </w:rPr>
        <w:t>Euxin</w:t>
      </w:r>
      <w:proofErr w:type="spellEnd"/>
      <w:r w:rsidRPr="00B637DC">
        <w:rPr>
          <w:rFonts w:ascii="Times New Roman" w:hAnsi="Times New Roman" w:cs="Times New Roman"/>
          <w:sz w:val="24"/>
          <w:szCs w:val="24"/>
        </w:rPr>
        <w:t xml:space="preserve">”, paru à Paris, l’An VIII (soit 1800). L’ingénieur géographe </w:t>
      </w:r>
      <w:proofErr w:type="spellStart"/>
      <w:r w:rsidRPr="00B637DC">
        <w:rPr>
          <w:rFonts w:ascii="Times New Roman" w:hAnsi="Times New Roman" w:cs="Times New Roman"/>
          <w:sz w:val="24"/>
          <w:szCs w:val="24"/>
        </w:rPr>
        <w:t>Kauffer</w:t>
      </w:r>
      <w:proofErr w:type="spellEnd"/>
      <w:r w:rsidRPr="00B637DC">
        <w:rPr>
          <w:rFonts w:ascii="Times New Roman" w:hAnsi="Times New Roman" w:cs="Times New Roman"/>
          <w:sz w:val="24"/>
          <w:szCs w:val="24"/>
        </w:rPr>
        <w:t xml:space="preserve"> et </w:t>
      </w:r>
      <w:r w:rsidR="0030217D" w:rsidRPr="00B637DC">
        <w:rPr>
          <w:rFonts w:ascii="Times New Roman" w:hAnsi="Times New Roman" w:cs="Times New Roman"/>
          <w:sz w:val="24"/>
          <w:szCs w:val="24"/>
        </w:rPr>
        <w:t xml:space="preserve">J.-B. </w:t>
      </w:r>
      <w:proofErr w:type="spellStart"/>
      <w:r w:rsidRPr="00B637DC">
        <w:rPr>
          <w:rFonts w:ascii="Times New Roman" w:hAnsi="Times New Roman" w:cs="Times New Roman"/>
          <w:sz w:val="24"/>
          <w:szCs w:val="24"/>
        </w:rPr>
        <w:t>Lechevalier</w:t>
      </w:r>
      <w:proofErr w:type="spellEnd"/>
      <w:r w:rsidRPr="00B637DC">
        <w:rPr>
          <w:rFonts w:ascii="Times New Roman" w:hAnsi="Times New Roman" w:cs="Times New Roman"/>
          <w:sz w:val="24"/>
          <w:szCs w:val="24"/>
        </w:rPr>
        <w:t xml:space="preserve"> ont mis à jour les relevés des</w:t>
      </w:r>
      <w:r w:rsidR="0030217D" w:rsidRPr="00B637DC">
        <w:rPr>
          <w:rFonts w:ascii="Times New Roman" w:hAnsi="Times New Roman" w:cs="Times New Roman"/>
          <w:sz w:val="24"/>
          <w:szCs w:val="24"/>
        </w:rPr>
        <w:t xml:space="preserve"> monuments de la ville pendant six</w:t>
      </w:r>
      <w:r w:rsidRPr="00B637DC">
        <w:rPr>
          <w:rFonts w:ascii="Times New Roman" w:hAnsi="Times New Roman" w:cs="Times New Roman"/>
          <w:sz w:val="24"/>
          <w:szCs w:val="24"/>
        </w:rPr>
        <w:t xml:space="preserve"> mois depuis </w:t>
      </w:r>
      <w:r w:rsidRPr="00B637DC">
        <w:rPr>
          <w:rFonts w:ascii="Times New Roman" w:hAnsi="Times New Roman" w:cs="Times New Roman"/>
          <w:b/>
          <w:sz w:val="24"/>
          <w:szCs w:val="24"/>
        </w:rPr>
        <w:t>décembre 1785</w:t>
      </w:r>
      <w:r w:rsidR="006D6BFB">
        <w:rPr>
          <w:rStyle w:val="Appelnotedebasdep"/>
          <w:rFonts w:ascii="Times New Roman" w:hAnsi="Times New Roman" w:cs="Times New Roman"/>
          <w:b/>
          <w:sz w:val="24"/>
          <w:szCs w:val="24"/>
        </w:rPr>
        <w:footnoteReference w:id="11"/>
      </w:r>
      <w:r w:rsidR="006D6BFB">
        <w:rPr>
          <w:rFonts w:ascii="Times New Roman" w:hAnsi="Times New Roman" w:cs="Times New Roman"/>
          <w:sz w:val="24"/>
          <w:szCs w:val="24"/>
        </w:rPr>
        <w:t>.</w:t>
      </w:r>
      <w:r w:rsidRPr="00B637DC">
        <w:rPr>
          <w:rFonts w:ascii="Times New Roman" w:hAnsi="Times New Roman" w:cs="Times New Roman"/>
          <w:color w:val="FF0000"/>
          <w:sz w:val="24"/>
          <w:szCs w:val="24"/>
        </w:rPr>
        <w:t xml:space="preserve"> </w:t>
      </w:r>
      <w:r w:rsidRPr="00B637DC">
        <w:rPr>
          <w:rFonts w:ascii="Times New Roman" w:hAnsi="Times New Roman" w:cs="Times New Roman"/>
          <w:sz w:val="24"/>
          <w:szCs w:val="24"/>
        </w:rPr>
        <w:t xml:space="preserve">En fait </w:t>
      </w:r>
      <w:r w:rsidR="0030217D" w:rsidRPr="00B637DC">
        <w:rPr>
          <w:rFonts w:ascii="Times New Roman" w:hAnsi="Times New Roman" w:cs="Times New Roman"/>
          <w:sz w:val="24"/>
          <w:szCs w:val="24"/>
        </w:rPr>
        <w:t>cette mission a pour objectif de complé</w:t>
      </w:r>
      <w:r w:rsidRPr="00B637DC">
        <w:rPr>
          <w:rFonts w:ascii="Times New Roman" w:hAnsi="Times New Roman" w:cs="Times New Roman"/>
          <w:sz w:val="24"/>
          <w:szCs w:val="24"/>
        </w:rPr>
        <w:t>te</w:t>
      </w:r>
      <w:r w:rsidR="0030217D" w:rsidRPr="00B637DC">
        <w:rPr>
          <w:rFonts w:ascii="Times New Roman" w:hAnsi="Times New Roman" w:cs="Times New Roman"/>
          <w:sz w:val="24"/>
          <w:szCs w:val="24"/>
        </w:rPr>
        <w:t>r</w:t>
      </w:r>
      <w:r w:rsidRPr="00B637DC">
        <w:rPr>
          <w:rFonts w:ascii="Times New Roman" w:hAnsi="Times New Roman" w:cs="Times New Roman"/>
          <w:sz w:val="24"/>
          <w:szCs w:val="24"/>
        </w:rPr>
        <w:t xml:space="preserve"> le relevé original de la ville </w:t>
      </w:r>
      <w:r w:rsidR="0030217D" w:rsidRPr="00B637DC">
        <w:rPr>
          <w:rFonts w:ascii="Times New Roman" w:hAnsi="Times New Roman" w:cs="Times New Roman"/>
          <w:sz w:val="24"/>
          <w:szCs w:val="24"/>
        </w:rPr>
        <w:t xml:space="preserve">de Constantinople </w:t>
      </w:r>
      <w:r w:rsidRPr="00B637DC">
        <w:rPr>
          <w:rFonts w:ascii="Times New Roman" w:hAnsi="Times New Roman" w:cs="Times New Roman"/>
          <w:sz w:val="24"/>
          <w:szCs w:val="24"/>
        </w:rPr>
        <w:t xml:space="preserve">réalisé par </w:t>
      </w:r>
      <w:proofErr w:type="spellStart"/>
      <w:r w:rsidRPr="006D6BFB">
        <w:rPr>
          <w:rFonts w:ascii="Times New Roman" w:hAnsi="Times New Roman" w:cs="Times New Roman"/>
          <w:sz w:val="24"/>
          <w:szCs w:val="24"/>
        </w:rPr>
        <w:t>Kauffer</w:t>
      </w:r>
      <w:proofErr w:type="spellEnd"/>
      <w:r w:rsidRPr="00B637DC">
        <w:rPr>
          <w:rFonts w:ascii="Times New Roman" w:hAnsi="Times New Roman" w:cs="Times New Roman"/>
          <w:sz w:val="24"/>
          <w:szCs w:val="24"/>
        </w:rPr>
        <w:t xml:space="preserve"> et l’architecte </w:t>
      </w:r>
      <w:proofErr w:type="spellStart"/>
      <w:r w:rsidRPr="00B637DC">
        <w:rPr>
          <w:rFonts w:ascii="Times New Roman" w:hAnsi="Times New Roman" w:cs="Times New Roman"/>
          <w:b/>
          <w:sz w:val="24"/>
          <w:szCs w:val="24"/>
        </w:rPr>
        <w:t>Foucherot</w:t>
      </w:r>
      <w:proofErr w:type="spellEnd"/>
      <w:r w:rsidRPr="00B637DC">
        <w:rPr>
          <w:rFonts w:ascii="Times New Roman" w:hAnsi="Times New Roman" w:cs="Times New Roman"/>
          <w:sz w:val="24"/>
          <w:szCs w:val="24"/>
        </w:rPr>
        <w:t xml:space="preserve"> en </w:t>
      </w:r>
      <w:r w:rsidRPr="00B637DC">
        <w:rPr>
          <w:rFonts w:ascii="Times New Roman" w:hAnsi="Times New Roman" w:cs="Times New Roman"/>
          <w:b/>
          <w:sz w:val="24"/>
          <w:szCs w:val="24"/>
        </w:rPr>
        <w:t>1776</w:t>
      </w:r>
      <w:r w:rsidR="0030217D">
        <w:rPr>
          <w:rStyle w:val="Appelnotedebasdep"/>
          <w:rFonts w:ascii="Times New Roman" w:hAnsi="Times New Roman" w:cs="Times New Roman"/>
          <w:b/>
          <w:sz w:val="24"/>
          <w:szCs w:val="24"/>
        </w:rPr>
        <w:footnoteReference w:id="12"/>
      </w:r>
      <w:r w:rsidR="0030217D" w:rsidRPr="00B637DC">
        <w:rPr>
          <w:rFonts w:ascii="Times New Roman" w:hAnsi="Times New Roman" w:cs="Times New Roman"/>
          <w:b/>
          <w:sz w:val="24"/>
          <w:szCs w:val="24"/>
        </w:rPr>
        <w:t>.</w:t>
      </w:r>
      <w:r w:rsidRPr="00B637DC">
        <w:rPr>
          <w:rFonts w:ascii="Times New Roman" w:hAnsi="Times New Roman" w:cs="Times New Roman"/>
          <w:sz w:val="24"/>
          <w:szCs w:val="24"/>
        </w:rPr>
        <w:t> </w:t>
      </w:r>
      <w:r w:rsidRPr="00B637DC">
        <w:rPr>
          <w:rFonts w:ascii="Times New Roman" w:hAnsi="Times New Roman" w:cs="Times New Roman"/>
          <w:sz w:val="24"/>
          <w:szCs w:val="24"/>
        </w:rPr>
        <w:br/>
      </w:r>
      <w:proofErr w:type="spellStart"/>
      <w:r w:rsidRPr="006D6BFB">
        <w:rPr>
          <w:rFonts w:ascii="Times New Roman" w:hAnsi="Times New Roman" w:cs="Times New Roman"/>
          <w:sz w:val="24"/>
          <w:szCs w:val="24"/>
        </w:rPr>
        <w:t>Lechevalier</w:t>
      </w:r>
      <w:proofErr w:type="spellEnd"/>
      <w:r w:rsidRPr="00B637DC">
        <w:rPr>
          <w:rFonts w:ascii="Times New Roman" w:hAnsi="Times New Roman" w:cs="Times New Roman"/>
          <w:sz w:val="24"/>
          <w:szCs w:val="24"/>
        </w:rPr>
        <w:t xml:space="preserve"> est également chargé </w:t>
      </w:r>
      <w:r w:rsidR="0030217D" w:rsidRPr="00B637DC">
        <w:rPr>
          <w:rFonts w:ascii="Times New Roman" w:hAnsi="Times New Roman" w:cs="Times New Roman"/>
          <w:sz w:val="24"/>
          <w:szCs w:val="24"/>
        </w:rPr>
        <w:t xml:space="preserve">durant cette mission </w:t>
      </w:r>
      <w:r w:rsidRPr="00B637DC">
        <w:rPr>
          <w:rFonts w:ascii="Times New Roman" w:hAnsi="Times New Roman" w:cs="Times New Roman"/>
          <w:sz w:val="24"/>
          <w:szCs w:val="24"/>
        </w:rPr>
        <w:t xml:space="preserve">par l’ambassadeur </w:t>
      </w:r>
      <w:r w:rsidRPr="006D6BFB">
        <w:rPr>
          <w:rFonts w:ascii="Times New Roman" w:hAnsi="Times New Roman" w:cs="Times New Roman"/>
          <w:sz w:val="24"/>
          <w:szCs w:val="24"/>
        </w:rPr>
        <w:t>Choiseul</w:t>
      </w:r>
      <w:r w:rsidRPr="00B637DC">
        <w:rPr>
          <w:rFonts w:ascii="Times New Roman" w:hAnsi="Times New Roman" w:cs="Times New Roman"/>
          <w:sz w:val="24"/>
          <w:szCs w:val="24"/>
        </w:rPr>
        <w:t xml:space="preserve"> de comparer le travail de relevé du territoire de la Troade par </w:t>
      </w:r>
      <w:r w:rsidR="0030217D" w:rsidRPr="00B637DC">
        <w:rPr>
          <w:rFonts w:ascii="Times New Roman" w:hAnsi="Times New Roman" w:cs="Times New Roman"/>
          <w:sz w:val="24"/>
          <w:szCs w:val="24"/>
        </w:rPr>
        <w:t xml:space="preserve">l’ingénieur </w:t>
      </w:r>
      <w:r w:rsidRPr="00B637DC">
        <w:rPr>
          <w:rFonts w:ascii="Times New Roman" w:hAnsi="Times New Roman" w:cs="Times New Roman"/>
          <w:b/>
          <w:sz w:val="24"/>
          <w:szCs w:val="24"/>
        </w:rPr>
        <w:t>Tondu</w:t>
      </w:r>
      <w:r w:rsidRPr="00B637DC">
        <w:rPr>
          <w:rFonts w:ascii="Times New Roman" w:hAnsi="Times New Roman" w:cs="Times New Roman"/>
          <w:sz w:val="24"/>
          <w:szCs w:val="24"/>
        </w:rPr>
        <w:t>, avec les « poèmes d’Homèr</w:t>
      </w:r>
      <w:r w:rsidR="0030217D" w:rsidRPr="00B637DC">
        <w:rPr>
          <w:rFonts w:ascii="Times New Roman" w:hAnsi="Times New Roman" w:cs="Times New Roman"/>
          <w:sz w:val="24"/>
          <w:szCs w:val="24"/>
        </w:rPr>
        <w:t>e et la géographie de Strabon</w:t>
      </w:r>
      <w:r w:rsidR="0030217D">
        <w:rPr>
          <w:rStyle w:val="Appelnotedebasdep"/>
          <w:rFonts w:ascii="Times New Roman" w:hAnsi="Times New Roman" w:cs="Times New Roman"/>
          <w:sz w:val="24"/>
          <w:szCs w:val="24"/>
        </w:rPr>
        <w:footnoteReference w:id="13"/>
      </w:r>
      <w:r w:rsidR="006D6BFB">
        <w:rPr>
          <w:rFonts w:ascii="Times New Roman" w:hAnsi="Times New Roman" w:cs="Times New Roman"/>
          <w:sz w:val="24"/>
          <w:szCs w:val="24"/>
        </w:rPr>
        <w:t xml:space="preserve">. » et </w:t>
      </w:r>
      <w:r w:rsidRPr="00B637DC">
        <w:rPr>
          <w:rFonts w:ascii="Times New Roman" w:hAnsi="Times New Roman" w:cs="Times New Roman"/>
          <w:sz w:val="24"/>
          <w:szCs w:val="24"/>
        </w:rPr>
        <w:t>réalise une carte de synthèse de la mer de Marmara complétée par ses relevés.</w:t>
      </w:r>
      <w:r w:rsidRPr="00B637DC">
        <w:rPr>
          <w:rFonts w:ascii="Times New Roman" w:hAnsi="Times New Roman" w:cs="Times New Roman"/>
          <w:sz w:val="24"/>
          <w:szCs w:val="24"/>
        </w:rPr>
        <w:br/>
      </w:r>
      <w:r w:rsidRPr="00B637DC">
        <w:rPr>
          <w:rFonts w:ascii="Times New Roman" w:hAnsi="Times New Roman" w:cs="Times New Roman"/>
          <w:sz w:val="24"/>
          <w:szCs w:val="24"/>
        </w:rPr>
        <w:br/>
      </w:r>
      <w:r>
        <w:rPr>
          <w:noProof/>
          <w:lang w:val="tr-TR" w:eastAsia="tr-TR"/>
        </w:rPr>
        <w:lastRenderedPageBreak/>
        <w:drawing>
          <wp:inline distT="0" distB="0" distL="0" distR="0" wp14:anchorId="655C4559" wp14:editId="1FDD52EE">
            <wp:extent cx="4658714" cy="3363884"/>
            <wp:effectExtent l="0" t="0" r="8890" b="8255"/>
            <wp:docPr id="9" name="Image 9" descr="J:\ATELIER DE CARTO\DOCUMENTATION\ateliercarto\newprojets\expo IFEA BNF MARINE 2015\Theme Expo pascal\illustrations PL\lechevalier_tro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Theme Expo pascal\illustrations PL\lechevalier_troad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0866" cy="3387100"/>
                    </a:xfrm>
                    <a:prstGeom prst="rect">
                      <a:avLst/>
                    </a:prstGeom>
                    <a:noFill/>
                    <a:ln>
                      <a:noFill/>
                    </a:ln>
                  </pic:spPr>
                </pic:pic>
              </a:graphicData>
            </a:graphic>
          </wp:inline>
        </w:drawing>
      </w:r>
      <w:r w:rsidRPr="00B637DC">
        <w:rPr>
          <w:rFonts w:ascii="Times New Roman" w:hAnsi="Times New Roman" w:cs="Times New Roman"/>
          <w:sz w:val="24"/>
          <w:szCs w:val="24"/>
        </w:rPr>
        <w:br/>
      </w:r>
      <w:r w:rsidR="002E087C">
        <w:rPr>
          <w:rFonts w:ascii="Times New Roman" w:hAnsi="Times New Roman" w:cs="Times New Roman"/>
          <w:sz w:val="16"/>
          <w:szCs w:val="16"/>
        </w:rPr>
        <w:t xml:space="preserve">19. </w:t>
      </w:r>
      <w:r w:rsidRPr="00B637DC">
        <w:rPr>
          <w:rFonts w:ascii="Times New Roman" w:hAnsi="Times New Roman" w:cs="Times New Roman"/>
          <w:sz w:val="16"/>
          <w:szCs w:val="16"/>
        </w:rPr>
        <w:t xml:space="preserve">Atlas pour le voyage dans la Troade » / </w:t>
      </w:r>
      <w:proofErr w:type="spellStart"/>
      <w:r w:rsidRPr="00B637DC">
        <w:rPr>
          <w:rFonts w:ascii="Times New Roman" w:hAnsi="Times New Roman" w:cs="Times New Roman"/>
          <w:sz w:val="16"/>
          <w:szCs w:val="16"/>
        </w:rPr>
        <w:t>Lechevalier</w:t>
      </w:r>
      <w:proofErr w:type="spellEnd"/>
      <w:r w:rsidRPr="00B637DC">
        <w:rPr>
          <w:rFonts w:ascii="Times New Roman" w:hAnsi="Times New Roman" w:cs="Times New Roman"/>
          <w:sz w:val="16"/>
          <w:szCs w:val="16"/>
        </w:rPr>
        <w:t xml:space="preserve"> et Cassas relevé en 1786 – </w:t>
      </w:r>
      <w:r w:rsidR="002E087C">
        <w:rPr>
          <w:rFonts w:ascii="Times New Roman" w:hAnsi="Times New Roman" w:cs="Times New Roman"/>
          <w:sz w:val="16"/>
          <w:szCs w:val="16"/>
        </w:rPr>
        <w:t xml:space="preserve">Coll. </w:t>
      </w:r>
      <w:proofErr w:type="spellStart"/>
      <w:r w:rsidRPr="00B637DC">
        <w:rPr>
          <w:rFonts w:ascii="Times New Roman" w:hAnsi="Times New Roman" w:cs="Times New Roman"/>
          <w:sz w:val="16"/>
          <w:szCs w:val="16"/>
        </w:rPr>
        <w:t>Univ</w:t>
      </w:r>
      <w:proofErr w:type="spellEnd"/>
      <w:r w:rsidRPr="00B637DC">
        <w:rPr>
          <w:rFonts w:ascii="Times New Roman" w:hAnsi="Times New Roman" w:cs="Times New Roman"/>
          <w:sz w:val="16"/>
          <w:szCs w:val="16"/>
        </w:rPr>
        <w:t>. Heidelberg</w:t>
      </w:r>
    </w:p>
    <w:p w14:paraId="57C2C068" w14:textId="71374D8D" w:rsidR="00065F7E" w:rsidRPr="002E087C" w:rsidRDefault="00065F7E" w:rsidP="002E087C">
      <w:pPr>
        <w:rPr>
          <w:rFonts w:ascii="Times New Roman" w:hAnsi="Times New Roman" w:cs="Times New Roman"/>
          <w:sz w:val="16"/>
          <w:szCs w:val="16"/>
        </w:rPr>
      </w:pPr>
      <w:r w:rsidRPr="00F258FD">
        <w:rPr>
          <w:rFonts w:ascii="Times New Roman" w:hAnsi="Times New Roman" w:cs="Times New Roman"/>
          <w:noProof/>
          <w:sz w:val="24"/>
          <w:szCs w:val="24"/>
          <w:lang w:eastAsia="en-GB"/>
        </w:rPr>
        <w:t xml:space="preserve"> </w:t>
      </w:r>
      <w:r w:rsidR="002E087C">
        <w:rPr>
          <w:rFonts w:ascii="Times New Roman" w:hAnsi="Times New Roman" w:cs="Times New Roman"/>
          <w:noProof/>
          <w:sz w:val="24"/>
          <w:szCs w:val="24"/>
          <w:lang w:eastAsia="en-GB"/>
        </w:rPr>
        <w:br/>
      </w:r>
      <w:r w:rsidR="002E087C">
        <w:rPr>
          <w:rFonts w:ascii="Times New Roman" w:hAnsi="Times New Roman" w:cs="Times New Roman"/>
          <w:noProof/>
          <w:sz w:val="24"/>
          <w:szCs w:val="24"/>
          <w:lang w:eastAsia="en-GB"/>
        </w:rPr>
        <w:br/>
      </w:r>
      <w:r>
        <w:rPr>
          <w:rFonts w:ascii="Times New Roman" w:hAnsi="Times New Roman" w:cs="Times New Roman"/>
          <w:noProof/>
          <w:sz w:val="24"/>
          <w:szCs w:val="24"/>
          <w:lang w:val="tr-TR" w:eastAsia="tr-TR"/>
        </w:rPr>
        <w:drawing>
          <wp:inline distT="0" distB="0" distL="0" distR="0" wp14:anchorId="08C34802" wp14:editId="46AE3C82">
            <wp:extent cx="6480931" cy="3286298"/>
            <wp:effectExtent l="0" t="0" r="0" b="9525"/>
            <wp:docPr id="36" name="Image 36" descr="J:\ATELIER DE CARTO\DOCUMENTATION\ateliercarto\newprojets\expo IFEA BNF MARINE 2015\cartes dardanelles autres\1784_Carte de la Mer de Marmara_Kauffer fouche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cartes dardanelles autres\1784_Carte de la Mer de Marmara_Kauffer fouchero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93135" cy="3292486"/>
                    </a:xfrm>
                    <a:prstGeom prst="rect">
                      <a:avLst/>
                    </a:prstGeom>
                    <a:noFill/>
                    <a:ln>
                      <a:noFill/>
                    </a:ln>
                  </pic:spPr>
                </pic:pic>
              </a:graphicData>
            </a:graphic>
          </wp:inline>
        </w:drawing>
      </w:r>
      <w:r>
        <w:rPr>
          <w:rFonts w:ascii="Times New Roman" w:hAnsi="Times New Roman" w:cs="Times New Roman"/>
          <w:sz w:val="24"/>
          <w:szCs w:val="24"/>
        </w:rPr>
        <w:br/>
      </w:r>
      <w:r w:rsidR="002E087C">
        <w:rPr>
          <w:rFonts w:ascii="Times New Roman" w:hAnsi="Times New Roman" w:cs="Times New Roman"/>
          <w:sz w:val="16"/>
          <w:szCs w:val="16"/>
        </w:rPr>
        <w:t xml:space="preserve">20. </w:t>
      </w:r>
      <w:r>
        <w:rPr>
          <w:rFonts w:ascii="Times New Roman" w:hAnsi="Times New Roman" w:cs="Times New Roman"/>
          <w:sz w:val="16"/>
          <w:szCs w:val="16"/>
        </w:rPr>
        <w:t>Version colorisée de la « C</w:t>
      </w:r>
      <w:r w:rsidRPr="000A73C5">
        <w:rPr>
          <w:rFonts w:ascii="Times New Roman" w:hAnsi="Times New Roman" w:cs="Times New Roman"/>
          <w:sz w:val="16"/>
          <w:szCs w:val="16"/>
        </w:rPr>
        <w:t>arte de la mer de Marmara</w:t>
      </w:r>
      <w:r>
        <w:rPr>
          <w:rFonts w:ascii="Times New Roman" w:hAnsi="Times New Roman" w:cs="Times New Roman"/>
          <w:sz w:val="16"/>
          <w:szCs w:val="16"/>
        </w:rPr>
        <w:t> »</w:t>
      </w:r>
      <w:r w:rsidRPr="000A73C5">
        <w:rPr>
          <w:rFonts w:ascii="Times New Roman" w:hAnsi="Times New Roman" w:cs="Times New Roman"/>
          <w:sz w:val="16"/>
          <w:szCs w:val="16"/>
        </w:rPr>
        <w:t xml:space="preserve"> par </w:t>
      </w:r>
      <w:proofErr w:type="spellStart"/>
      <w:r w:rsidRPr="000A73C5">
        <w:rPr>
          <w:rFonts w:ascii="Times New Roman" w:hAnsi="Times New Roman" w:cs="Times New Roman"/>
          <w:sz w:val="16"/>
          <w:szCs w:val="16"/>
        </w:rPr>
        <w:t>Kauffer</w:t>
      </w:r>
      <w:proofErr w:type="spellEnd"/>
      <w:r w:rsidRPr="000A73C5">
        <w:rPr>
          <w:rFonts w:ascii="Times New Roman" w:hAnsi="Times New Roman" w:cs="Times New Roman"/>
          <w:sz w:val="16"/>
          <w:szCs w:val="16"/>
        </w:rPr>
        <w:t xml:space="preserve"> et </w:t>
      </w:r>
      <w:proofErr w:type="spellStart"/>
      <w:r w:rsidRPr="000A73C5">
        <w:rPr>
          <w:rFonts w:ascii="Times New Roman" w:hAnsi="Times New Roman" w:cs="Times New Roman"/>
          <w:sz w:val="16"/>
          <w:szCs w:val="16"/>
        </w:rPr>
        <w:t>Foucherot</w:t>
      </w:r>
      <w:proofErr w:type="spellEnd"/>
      <w:r w:rsidRPr="000A73C5">
        <w:rPr>
          <w:rFonts w:ascii="Times New Roman" w:hAnsi="Times New Roman" w:cs="Times New Roman"/>
          <w:sz w:val="16"/>
          <w:szCs w:val="16"/>
        </w:rPr>
        <w:t xml:space="preserve"> 1784</w:t>
      </w:r>
      <w:r w:rsidRPr="002E087C">
        <w:rPr>
          <w:rFonts w:ascii="Times New Roman" w:hAnsi="Times New Roman" w:cs="Times New Roman"/>
          <w:sz w:val="16"/>
          <w:szCs w:val="16"/>
        </w:rPr>
        <w:t>. La version originale en noir et blanc et traduite en ottoman est présentée dans l’exposition (</w:t>
      </w:r>
      <w:r w:rsidR="002E087C">
        <w:rPr>
          <w:rFonts w:ascii="Times New Roman" w:hAnsi="Times New Roman" w:cs="Times New Roman"/>
          <w:sz w:val="16"/>
          <w:szCs w:val="16"/>
        </w:rPr>
        <w:t>Arch. Nat.</w:t>
      </w:r>
      <w:r w:rsidRPr="002E087C">
        <w:rPr>
          <w:rFonts w:ascii="Times New Roman" w:hAnsi="Times New Roman" w:cs="Times New Roman"/>
          <w:sz w:val="16"/>
          <w:szCs w:val="16"/>
        </w:rPr>
        <w:t>)</w:t>
      </w:r>
    </w:p>
    <w:p w14:paraId="59D9CC15" w14:textId="28C59956" w:rsidR="00B637DC" w:rsidRDefault="002E087C" w:rsidP="00065F7E">
      <w:pPr>
        <w:rPr>
          <w:rFonts w:ascii="Times New Roman" w:hAnsi="Times New Roman" w:cs="Times New Roman"/>
          <w:sz w:val="24"/>
          <w:szCs w:val="24"/>
        </w:rPr>
      </w:pPr>
      <w:r>
        <w:rPr>
          <w:rFonts w:ascii="Times New Roman" w:hAnsi="Times New Roman" w:cs="Times New Roman"/>
          <w:sz w:val="24"/>
          <w:szCs w:val="24"/>
        </w:rPr>
        <w:br/>
      </w:r>
    </w:p>
    <w:p w14:paraId="162F9E4B" w14:textId="3A7BA23B" w:rsidR="00C63F4D" w:rsidRPr="00B637DC" w:rsidRDefault="00CE452F" w:rsidP="00B637DC">
      <w:pPr>
        <w:pStyle w:val="Paragraphedeliste"/>
        <w:numPr>
          <w:ilvl w:val="0"/>
          <w:numId w:val="1"/>
        </w:numPr>
        <w:jc w:val="both"/>
        <w:rPr>
          <w:rFonts w:ascii="Times New Roman" w:hAnsi="Times New Roman" w:cs="Times New Roman"/>
          <w:sz w:val="24"/>
          <w:szCs w:val="24"/>
        </w:rPr>
      </w:pPr>
      <w:r w:rsidRPr="00CE452F">
        <w:rPr>
          <w:rFonts w:ascii="Times New Roman" w:hAnsi="Times New Roman" w:cs="Times New Roman"/>
          <w:sz w:val="24"/>
          <w:szCs w:val="24"/>
        </w:rPr>
        <w:t>1785/86/87/88</w:t>
      </w:r>
      <w:r w:rsidR="00C63F4D" w:rsidRPr="00B637DC">
        <w:rPr>
          <w:rFonts w:ascii="Times New Roman" w:hAnsi="Times New Roman" w:cs="Times New Roman"/>
          <w:sz w:val="24"/>
          <w:szCs w:val="24"/>
        </w:rPr>
        <w:t xml:space="preserve">: Ces années sont celles des missions du capitaine </w:t>
      </w:r>
      <w:r w:rsidR="00C63F4D" w:rsidRPr="00B637DC">
        <w:rPr>
          <w:rFonts w:ascii="Times New Roman" w:hAnsi="Times New Roman" w:cs="Times New Roman"/>
          <w:b/>
          <w:sz w:val="24"/>
          <w:szCs w:val="24"/>
        </w:rPr>
        <w:t xml:space="preserve">Laurent Jean-François </w:t>
      </w:r>
      <w:proofErr w:type="spellStart"/>
      <w:r w:rsidR="00C63F4D" w:rsidRPr="00B637DC">
        <w:rPr>
          <w:rFonts w:ascii="Times New Roman" w:hAnsi="Times New Roman" w:cs="Times New Roman"/>
          <w:b/>
          <w:sz w:val="24"/>
          <w:szCs w:val="24"/>
        </w:rPr>
        <w:t>Truguet</w:t>
      </w:r>
      <w:proofErr w:type="spellEnd"/>
      <w:r w:rsidR="00C63F4D" w:rsidRPr="00B637DC">
        <w:rPr>
          <w:rFonts w:ascii="Times New Roman" w:hAnsi="Times New Roman" w:cs="Times New Roman"/>
          <w:sz w:val="24"/>
          <w:szCs w:val="24"/>
        </w:rPr>
        <w:t xml:space="preserve"> (1752 – 1839) et de l’astronome </w:t>
      </w:r>
      <w:r w:rsidR="00C63F4D" w:rsidRPr="00B637DC">
        <w:rPr>
          <w:rFonts w:ascii="Times New Roman" w:hAnsi="Times New Roman" w:cs="Times New Roman"/>
          <w:b/>
          <w:sz w:val="24"/>
          <w:szCs w:val="24"/>
        </w:rPr>
        <w:t>Achille</w:t>
      </w:r>
      <w:r w:rsidR="00C63F4D" w:rsidRPr="00B637DC">
        <w:rPr>
          <w:rFonts w:ascii="Times New Roman" w:hAnsi="Times New Roman" w:cs="Times New Roman"/>
          <w:sz w:val="24"/>
          <w:szCs w:val="24"/>
        </w:rPr>
        <w:t xml:space="preserve"> </w:t>
      </w:r>
      <w:r w:rsidR="00C63F4D" w:rsidRPr="00B637DC">
        <w:rPr>
          <w:rFonts w:ascii="Times New Roman" w:hAnsi="Times New Roman" w:cs="Times New Roman"/>
          <w:b/>
          <w:sz w:val="24"/>
          <w:szCs w:val="24"/>
        </w:rPr>
        <w:t>Tondu</w:t>
      </w:r>
      <w:r>
        <w:rPr>
          <w:rFonts w:ascii="Times New Roman" w:hAnsi="Times New Roman" w:cs="Times New Roman"/>
          <w:b/>
          <w:sz w:val="24"/>
          <w:szCs w:val="24"/>
        </w:rPr>
        <w:t xml:space="preserve"> </w:t>
      </w:r>
      <w:r w:rsidRPr="00CE452F">
        <w:rPr>
          <w:rFonts w:ascii="Times New Roman" w:hAnsi="Times New Roman" w:cs="Times New Roman"/>
          <w:sz w:val="24"/>
          <w:szCs w:val="24"/>
        </w:rPr>
        <w:t>(1760 – 1787</w:t>
      </w:r>
      <w:proofErr w:type="gramStart"/>
      <w:r w:rsidRPr="00CE452F">
        <w:rPr>
          <w:rFonts w:ascii="Times New Roman" w:hAnsi="Times New Roman" w:cs="Times New Roman"/>
          <w:sz w:val="24"/>
          <w:szCs w:val="24"/>
        </w:rPr>
        <w:t>)</w:t>
      </w:r>
      <w:r w:rsidR="00C63F4D" w:rsidRPr="00B637DC">
        <w:rPr>
          <w:rFonts w:ascii="Times New Roman" w:hAnsi="Times New Roman" w:cs="Times New Roman"/>
          <w:b/>
          <w:sz w:val="24"/>
          <w:szCs w:val="24"/>
        </w:rPr>
        <w:t> </w:t>
      </w:r>
      <w:r w:rsidR="00C63F4D" w:rsidRPr="00B637DC">
        <w:rPr>
          <w:rFonts w:ascii="Times New Roman" w:hAnsi="Times New Roman" w:cs="Times New Roman"/>
          <w:sz w:val="24"/>
          <w:szCs w:val="24"/>
        </w:rPr>
        <w:t>,</w:t>
      </w:r>
      <w:proofErr w:type="gramEnd"/>
      <w:r w:rsidR="00C63F4D" w:rsidRPr="00B637DC">
        <w:rPr>
          <w:rFonts w:ascii="Times New Roman" w:hAnsi="Times New Roman" w:cs="Times New Roman"/>
          <w:sz w:val="24"/>
          <w:szCs w:val="24"/>
        </w:rPr>
        <w:t xml:space="preserve"> tous deux chargés d’instruire les Ottomans dans l’art des fortifications, de l’artillerie, de la fonderie, de la con</w:t>
      </w:r>
      <w:r>
        <w:rPr>
          <w:rFonts w:ascii="Times New Roman" w:hAnsi="Times New Roman" w:cs="Times New Roman"/>
          <w:sz w:val="24"/>
          <w:szCs w:val="24"/>
        </w:rPr>
        <w:t>struction des vaisseaux et de p</w:t>
      </w:r>
      <w:r w:rsidR="00C63F4D" w:rsidRPr="00B637DC">
        <w:rPr>
          <w:rFonts w:ascii="Times New Roman" w:hAnsi="Times New Roman" w:cs="Times New Roman"/>
          <w:sz w:val="24"/>
          <w:szCs w:val="24"/>
        </w:rPr>
        <w:t>e</w:t>
      </w:r>
      <w:r>
        <w:rPr>
          <w:rFonts w:ascii="Times New Roman" w:hAnsi="Times New Roman" w:cs="Times New Roman"/>
          <w:sz w:val="24"/>
          <w:szCs w:val="24"/>
        </w:rPr>
        <w:t>r</w:t>
      </w:r>
      <w:r w:rsidR="00C63F4D" w:rsidRPr="00B637DC">
        <w:rPr>
          <w:rFonts w:ascii="Times New Roman" w:hAnsi="Times New Roman" w:cs="Times New Roman"/>
          <w:sz w:val="24"/>
          <w:szCs w:val="24"/>
        </w:rPr>
        <w:t>fectionner la cartographie des Dardanelles et la mer de Marmara</w:t>
      </w:r>
      <w:r w:rsidR="00234DE5" w:rsidRPr="00B637DC">
        <w:rPr>
          <w:rFonts w:ascii="Times New Roman" w:hAnsi="Times New Roman" w:cs="Times New Roman"/>
          <w:sz w:val="24"/>
          <w:szCs w:val="24"/>
        </w:rPr>
        <w:t xml:space="preserve"> pour</w:t>
      </w:r>
      <w:r w:rsidR="006D6DFC">
        <w:rPr>
          <w:rFonts w:ascii="Times New Roman" w:hAnsi="Times New Roman" w:cs="Times New Roman"/>
          <w:sz w:val="24"/>
          <w:szCs w:val="24"/>
        </w:rPr>
        <w:t xml:space="preserve"> le</w:t>
      </w:r>
      <w:r w:rsidR="00234DE5" w:rsidRPr="00B637DC">
        <w:rPr>
          <w:rFonts w:ascii="Times New Roman" w:hAnsi="Times New Roman" w:cs="Times New Roman"/>
          <w:sz w:val="24"/>
          <w:szCs w:val="24"/>
        </w:rPr>
        <w:t xml:space="preserve"> comte de Choiseu</w:t>
      </w:r>
      <w:r w:rsidR="00C63F4D" w:rsidRPr="00B637DC">
        <w:rPr>
          <w:rFonts w:ascii="Times New Roman" w:hAnsi="Times New Roman" w:cs="Times New Roman"/>
          <w:sz w:val="24"/>
          <w:szCs w:val="24"/>
        </w:rPr>
        <w:t>l-</w:t>
      </w:r>
      <w:proofErr w:type="spellStart"/>
      <w:r w:rsidR="00C63F4D" w:rsidRPr="00B637DC">
        <w:rPr>
          <w:rFonts w:ascii="Times New Roman" w:hAnsi="Times New Roman" w:cs="Times New Roman"/>
          <w:sz w:val="24"/>
          <w:szCs w:val="24"/>
        </w:rPr>
        <w:t>Gouffier</w:t>
      </w:r>
      <w:proofErr w:type="spellEnd"/>
      <w:r w:rsidR="00C63F4D" w:rsidRPr="00B637DC">
        <w:rPr>
          <w:rFonts w:ascii="Times New Roman" w:hAnsi="Times New Roman" w:cs="Times New Roman"/>
          <w:sz w:val="24"/>
          <w:szCs w:val="24"/>
        </w:rPr>
        <w:t xml:space="preserve">, ambassadeur de France à Constantinople. </w:t>
      </w:r>
    </w:p>
    <w:p w14:paraId="3BD85706" w14:textId="77777777" w:rsidR="00C63F4D" w:rsidRDefault="00C63F4D" w:rsidP="00C63F4D">
      <w:pPr>
        <w:rPr>
          <w:rFonts w:ascii="Times New Roman" w:hAnsi="Times New Roman" w:cs="Times New Roman"/>
          <w:b/>
          <w:sz w:val="24"/>
          <w:szCs w:val="24"/>
        </w:rPr>
      </w:pPr>
      <w:r>
        <w:rPr>
          <w:rFonts w:ascii="Times New Roman" w:hAnsi="Times New Roman" w:cs="Times New Roman"/>
          <w:b/>
          <w:sz w:val="24"/>
          <w:szCs w:val="24"/>
        </w:rPr>
        <w:br/>
      </w:r>
    </w:p>
    <w:tbl>
      <w:tblPr>
        <w:tblStyle w:val="Grilledutableau"/>
        <w:tblW w:w="0" w:type="auto"/>
        <w:tblLook w:val="04A0" w:firstRow="1" w:lastRow="0" w:firstColumn="1" w:lastColumn="0" w:noHBand="0" w:noVBand="1"/>
      </w:tblPr>
      <w:tblGrid>
        <w:gridCol w:w="10456"/>
      </w:tblGrid>
      <w:tr w:rsidR="00C63F4D" w14:paraId="14D7E0B1" w14:textId="77777777" w:rsidTr="007F740B">
        <w:tc>
          <w:tcPr>
            <w:tcW w:w="10451" w:type="dxa"/>
          </w:tcPr>
          <w:p w14:paraId="758F485C" w14:textId="77777777" w:rsidR="00C63F4D" w:rsidRDefault="00C63F4D" w:rsidP="007F740B">
            <w:pPr>
              <w:rPr>
                <w:rFonts w:ascii="Times New Roman" w:hAnsi="Times New Roman" w:cs="Times New Roman"/>
                <w:b/>
                <w:sz w:val="24"/>
                <w:szCs w:val="24"/>
              </w:rPr>
            </w:pPr>
            <w:r>
              <w:rPr>
                <w:noProof/>
                <w:lang w:val="tr-TR" w:eastAsia="tr-TR"/>
              </w:rPr>
              <w:lastRenderedPageBreak/>
              <w:drawing>
                <wp:inline distT="0" distB="0" distL="0" distR="0" wp14:anchorId="3D38B228" wp14:editId="43177E8D">
                  <wp:extent cx="6638925" cy="4000500"/>
                  <wp:effectExtent l="0" t="0" r="9525" b="0"/>
                  <wp:docPr id="49" name="Image 49" descr="J:\ATELIER DE CARTO\DOCUMENTATION\ateliercarto\newprojets\expo IFEA BNF MARINE 2015\Theme Expo pascal\illustrations PL\1786_dardanelles_truguet_Bn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TELIER DE CARTO\DOCUMENTATION\ateliercarto\newprojets\expo IFEA BNF MARINE 2015\Theme Expo pascal\illustrations PL\1786_dardanelles_truguet_BnF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8925" cy="4000500"/>
                          </a:xfrm>
                          <a:prstGeom prst="rect">
                            <a:avLst/>
                          </a:prstGeom>
                          <a:noFill/>
                          <a:ln>
                            <a:noFill/>
                          </a:ln>
                        </pic:spPr>
                      </pic:pic>
                    </a:graphicData>
                  </a:graphic>
                </wp:inline>
              </w:drawing>
            </w:r>
          </w:p>
        </w:tc>
      </w:tr>
      <w:tr w:rsidR="00C63F4D" w14:paraId="2CFDC815" w14:textId="77777777" w:rsidTr="007F740B">
        <w:tc>
          <w:tcPr>
            <w:tcW w:w="10456" w:type="dxa"/>
          </w:tcPr>
          <w:p w14:paraId="38D3B61A" w14:textId="340B867A" w:rsidR="00C63F4D" w:rsidRPr="00D73337" w:rsidRDefault="006D6DFC" w:rsidP="007F740B">
            <w:pPr>
              <w:rPr>
                <w:rFonts w:ascii="Times New Roman" w:hAnsi="Times New Roman" w:cs="Times New Roman"/>
                <w:noProof/>
                <w:sz w:val="16"/>
                <w:szCs w:val="16"/>
                <w:lang w:val="tr-TR" w:eastAsia="tr-TR"/>
              </w:rPr>
            </w:pPr>
            <w:r>
              <w:rPr>
                <w:rFonts w:ascii="Times New Roman" w:hAnsi="Times New Roman" w:cs="Times New Roman"/>
                <w:noProof/>
                <w:sz w:val="16"/>
                <w:szCs w:val="16"/>
                <w:lang w:val="tr-TR" w:eastAsia="tr-TR"/>
              </w:rPr>
              <w:t xml:space="preserve">21. </w:t>
            </w:r>
            <w:r w:rsidR="00C63F4D" w:rsidRPr="00D73337">
              <w:rPr>
                <w:rFonts w:ascii="Times New Roman" w:hAnsi="Times New Roman" w:cs="Times New Roman"/>
                <w:noProof/>
                <w:sz w:val="16"/>
                <w:szCs w:val="16"/>
                <w:lang w:val="tr-TR" w:eastAsia="tr-TR"/>
              </w:rPr>
              <w:t xml:space="preserve">Minute de travail </w:t>
            </w:r>
            <w:r w:rsidR="00C63F4D">
              <w:rPr>
                <w:rFonts w:ascii="Times New Roman" w:hAnsi="Times New Roman" w:cs="Times New Roman"/>
                <w:noProof/>
                <w:sz w:val="16"/>
                <w:szCs w:val="16"/>
                <w:lang w:val="tr-TR" w:eastAsia="tr-TR"/>
              </w:rPr>
              <w:t xml:space="preserve">en couleur </w:t>
            </w:r>
            <w:r w:rsidR="00C63F4D" w:rsidRPr="00D73337">
              <w:rPr>
                <w:rFonts w:ascii="Times New Roman" w:hAnsi="Times New Roman" w:cs="Times New Roman"/>
                <w:noProof/>
                <w:sz w:val="16"/>
                <w:szCs w:val="16"/>
                <w:lang w:val="tr-TR" w:eastAsia="tr-TR"/>
              </w:rPr>
              <w:t>des Dardanelles par Truguet 1786 - BnF</w:t>
            </w:r>
          </w:p>
        </w:tc>
      </w:tr>
    </w:tbl>
    <w:p w14:paraId="1EF18FCB" w14:textId="77777777" w:rsidR="00C63F4D" w:rsidRDefault="00C63F4D" w:rsidP="00C63F4D">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5802"/>
        <w:gridCol w:w="222"/>
        <w:gridCol w:w="4432"/>
      </w:tblGrid>
      <w:tr w:rsidR="00C63F4D" w14:paraId="5A757710" w14:textId="77777777" w:rsidTr="007F740B">
        <w:tc>
          <w:tcPr>
            <w:tcW w:w="3485" w:type="dxa"/>
          </w:tcPr>
          <w:p w14:paraId="34262122" w14:textId="3932D661" w:rsidR="00C63F4D" w:rsidRDefault="00C63F4D" w:rsidP="007F740B">
            <w:pPr>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775EAEC7" wp14:editId="0663F40B">
                  <wp:extent cx="3689188" cy="2286000"/>
                  <wp:effectExtent l="0" t="0" r="6985" b="0"/>
                  <wp:docPr id="39" name="Image 39" descr="J:\ATELIER DE CARTO\DOCUMENTATION\ateliercarto\newprojets\expo IFEA BNF MARINE 2015\Theme Expo pascal\illustrations PL\1826_marmara_927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TELIER DE CARTO\DOCUMENTATION\ateliercarto\newprojets\expo IFEA BNF MARINE 2015\Theme Expo pascal\illustrations PL\1826_marmara_92706---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8175" cy="2310158"/>
                          </a:xfrm>
                          <a:prstGeom prst="rect">
                            <a:avLst/>
                          </a:prstGeom>
                          <a:noFill/>
                          <a:ln>
                            <a:noFill/>
                          </a:ln>
                        </pic:spPr>
                      </pic:pic>
                    </a:graphicData>
                  </a:graphic>
                </wp:inline>
              </w:drawing>
            </w:r>
            <w:r>
              <w:rPr>
                <w:rFonts w:ascii="Times New Roman" w:hAnsi="Times New Roman" w:cs="Times New Roman"/>
                <w:sz w:val="24"/>
                <w:szCs w:val="24"/>
              </w:rPr>
              <w:br/>
            </w:r>
            <w:r w:rsidR="006D6DFC">
              <w:rPr>
                <w:rFonts w:ascii="Times New Roman" w:hAnsi="Times New Roman" w:cs="Times New Roman"/>
                <w:sz w:val="16"/>
                <w:szCs w:val="16"/>
              </w:rPr>
              <w:t xml:space="preserve">22. </w:t>
            </w:r>
            <w:r w:rsidRPr="002E76BD">
              <w:rPr>
                <w:rFonts w:ascii="Times New Roman" w:hAnsi="Times New Roman" w:cs="Times New Roman"/>
                <w:sz w:val="16"/>
                <w:szCs w:val="16"/>
              </w:rPr>
              <w:t>Carte de la mer de Marmara</w:t>
            </w:r>
            <w:r>
              <w:rPr>
                <w:rFonts w:ascii="Times New Roman" w:hAnsi="Times New Roman" w:cs="Times New Roman"/>
                <w:sz w:val="16"/>
                <w:szCs w:val="16"/>
              </w:rPr>
              <w:t xml:space="preserve"> par </w:t>
            </w:r>
            <w:proofErr w:type="spellStart"/>
            <w:r>
              <w:rPr>
                <w:rFonts w:ascii="Times New Roman" w:hAnsi="Times New Roman" w:cs="Times New Roman"/>
                <w:sz w:val="16"/>
                <w:szCs w:val="16"/>
              </w:rPr>
              <w:t>Truguet</w:t>
            </w:r>
            <w:proofErr w:type="spellEnd"/>
            <w:r>
              <w:rPr>
                <w:rFonts w:ascii="Times New Roman" w:hAnsi="Times New Roman" w:cs="Times New Roman"/>
                <w:sz w:val="16"/>
                <w:szCs w:val="16"/>
              </w:rPr>
              <w:t xml:space="preserve"> / </w:t>
            </w:r>
            <w:proofErr w:type="spellStart"/>
            <w:r>
              <w:rPr>
                <w:rFonts w:ascii="Times New Roman" w:hAnsi="Times New Roman" w:cs="Times New Roman"/>
                <w:sz w:val="16"/>
                <w:szCs w:val="16"/>
              </w:rPr>
              <w:t>Gauttier</w:t>
            </w:r>
            <w:proofErr w:type="spellEnd"/>
            <w:r>
              <w:rPr>
                <w:rFonts w:ascii="Times New Roman" w:hAnsi="Times New Roman" w:cs="Times New Roman"/>
                <w:sz w:val="16"/>
                <w:szCs w:val="16"/>
              </w:rPr>
              <w:t xml:space="preserve"> / Benoist 1784/88 publié en 1826 </w:t>
            </w:r>
            <w:r w:rsidRPr="002E76BD">
              <w:rPr>
                <w:rFonts w:ascii="Times New Roman" w:hAnsi="Times New Roman" w:cs="Times New Roman"/>
                <w:sz w:val="16"/>
                <w:szCs w:val="16"/>
              </w:rPr>
              <w:t xml:space="preserve"> (</w:t>
            </w:r>
            <w:proofErr w:type="spellStart"/>
            <w:r w:rsidRPr="002E76BD">
              <w:rPr>
                <w:rFonts w:ascii="Times New Roman" w:hAnsi="Times New Roman" w:cs="Times New Roman"/>
                <w:sz w:val="16"/>
                <w:szCs w:val="16"/>
              </w:rPr>
              <w:t>Ist</w:t>
            </w:r>
            <w:proofErr w:type="spellEnd"/>
            <w:r w:rsidRPr="002E76BD">
              <w:rPr>
                <w:rFonts w:ascii="Times New Roman" w:hAnsi="Times New Roman" w:cs="Times New Roman"/>
                <w:sz w:val="16"/>
                <w:szCs w:val="16"/>
              </w:rPr>
              <w:t xml:space="preserve">. </w:t>
            </w:r>
            <w:proofErr w:type="spellStart"/>
            <w:r w:rsidRPr="002E76BD">
              <w:rPr>
                <w:rFonts w:ascii="Times New Roman" w:hAnsi="Times New Roman" w:cs="Times New Roman"/>
                <w:sz w:val="16"/>
                <w:szCs w:val="16"/>
              </w:rPr>
              <w:t>Univ</w:t>
            </w:r>
            <w:proofErr w:type="spellEnd"/>
            <w:r w:rsidRPr="002E76BD">
              <w:rPr>
                <w:rFonts w:ascii="Times New Roman" w:hAnsi="Times New Roman" w:cs="Times New Roman"/>
                <w:sz w:val="16"/>
                <w:szCs w:val="16"/>
              </w:rPr>
              <w:t>.)</w:t>
            </w:r>
          </w:p>
        </w:tc>
        <w:tc>
          <w:tcPr>
            <w:tcW w:w="3485" w:type="dxa"/>
          </w:tcPr>
          <w:p w14:paraId="35D1ECA5" w14:textId="77777777" w:rsidR="00C63F4D" w:rsidRDefault="00C63F4D" w:rsidP="007F740B">
            <w:pPr>
              <w:rPr>
                <w:rFonts w:ascii="Times New Roman" w:hAnsi="Times New Roman" w:cs="Times New Roman"/>
                <w:sz w:val="24"/>
                <w:szCs w:val="24"/>
              </w:rPr>
            </w:pPr>
          </w:p>
        </w:tc>
        <w:tc>
          <w:tcPr>
            <w:tcW w:w="3486" w:type="dxa"/>
          </w:tcPr>
          <w:p w14:paraId="517040DE" w14:textId="505182C0" w:rsidR="00C63F4D" w:rsidRPr="006D6DFC" w:rsidRDefault="00C63F4D" w:rsidP="006D6DFC">
            <w:pPr>
              <w:rPr>
                <w:rFonts w:ascii="Times New Roman" w:hAnsi="Times New Roman" w:cs="Times New Roman"/>
                <w:sz w:val="16"/>
                <w:szCs w:val="16"/>
              </w:rPr>
            </w:pPr>
            <w:r>
              <w:rPr>
                <w:rFonts w:ascii="Times New Roman" w:hAnsi="Times New Roman" w:cs="Times New Roman"/>
                <w:noProof/>
                <w:sz w:val="24"/>
                <w:szCs w:val="24"/>
                <w:lang w:val="tr-TR" w:eastAsia="tr-TR"/>
              </w:rPr>
              <w:drawing>
                <wp:inline distT="0" distB="0" distL="0" distR="0" wp14:anchorId="43960544" wp14:editId="2F55F35A">
                  <wp:extent cx="2789819" cy="2276475"/>
                  <wp:effectExtent l="0" t="0" r="0" b="0"/>
                  <wp:docPr id="38" name="Image 38" descr="J:\ATELIER DE CARTO\DOCUMENTATION\ateliercarto\newprojets\expo IFEA BNF MARINE 2015\Theme Expo pascal\illustrations PL\marmara_truguet_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TELIER DE CARTO\DOCUMENTATION\ateliercarto\newprojets\expo IFEA BNF MARINE 2015\Theme Expo pascal\illustrations PL\marmara_truguet_titr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1456" cy="2302291"/>
                          </a:xfrm>
                          <a:prstGeom prst="rect">
                            <a:avLst/>
                          </a:prstGeom>
                          <a:noFill/>
                          <a:ln>
                            <a:noFill/>
                          </a:ln>
                        </pic:spPr>
                      </pic:pic>
                    </a:graphicData>
                  </a:graphic>
                </wp:inline>
              </w:drawing>
            </w:r>
            <w:r w:rsidR="006D6DFC">
              <w:rPr>
                <w:rFonts w:ascii="Times New Roman" w:hAnsi="Times New Roman" w:cs="Times New Roman"/>
                <w:sz w:val="24"/>
                <w:szCs w:val="24"/>
              </w:rPr>
              <w:br/>
            </w:r>
            <w:r w:rsidR="006D6DFC">
              <w:rPr>
                <w:rFonts w:ascii="Times New Roman" w:hAnsi="Times New Roman" w:cs="Times New Roman"/>
                <w:sz w:val="16"/>
                <w:szCs w:val="16"/>
              </w:rPr>
              <w:t>Titre de la carte de Marmara</w:t>
            </w:r>
          </w:p>
        </w:tc>
      </w:tr>
    </w:tbl>
    <w:p w14:paraId="38C79B60" w14:textId="77777777" w:rsidR="00065F7E" w:rsidRDefault="00065F7E" w:rsidP="00F50E59">
      <w:pPr>
        <w:jc w:val="both"/>
        <w:rPr>
          <w:rFonts w:cs="Times New Roman"/>
          <w:sz w:val="24"/>
          <w:szCs w:val="24"/>
        </w:rPr>
      </w:pPr>
    </w:p>
    <w:p w14:paraId="33D97A9B" w14:textId="77777777" w:rsidR="00F9431B" w:rsidRPr="00065F7E" w:rsidRDefault="00F9431B" w:rsidP="00F50E59">
      <w:pPr>
        <w:jc w:val="both"/>
        <w:rPr>
          <w:rFonts w:ascii="Times New Roman" w:hAnsi="Times New Roman" w:cs="Times New Roman"/>
          <w:sz w:val="24"/>
          <w:szCs w:val="24"/>
        </w:rPr>
      </w:pPr>
    </w:p>
    <w:p w14:paraId="77BFF206" w14:textId="7D8E8755" w:rsidR="009349FB" w:rsidRDefault="00F941BF" w:rsidP="00F50E59">
      <w:pPr>
        <w:jc w:val="both"/>
        <w:rPr>
          <w:rFonts w:ascii="Times New Roman" w:hAnsi="Times New Roman" w:cs="Times New Roman"/>
          <w:sz w:val="24"/>
          <w:szCs w:val="24"/>
        </w:rPr>
      </w:pPr>
      <w:r>
        <w:rPr>
          <w:rFonts w:ascii="Times New Roman" w:hAnsi="Times New Roman" w:cs="Times New Roman"/>
          <w:color w:val="FF0000"/>
          <w:sz w:val="24"/>
          <w:szCs w:val="24"/>
        </w:rPr>
        <w:t>-</w:t>
      </w:r>
      <w:r w:rsidR="00AF27A9" w:rsidRPr="00AF27A9">
        <w:rPr>
          <w:rFonts w:ascii="Times New Roman" w:hAnsi="Times New Roman" w:cs="Times New Roman"/>
          <w:color w:val="FF0000"/>
          <w:sz w:val="24"/>
          <w:szCs w:val="24"/>
        </w:rPr>
        <w:t>1793-1795 </w:t>
      </w:r>
      <w:r w:rsidR="00AF27A9">
        <w:rPr>
          <w:rFonts w:ascii="Times New Roman" w:hAnsi="Times New Roman" w:cs="Times New Roman"/>
          <w:sz w:val="24"/>
          <w:szCs w:val="24"/>
        </w:rPr>
        <w:t xml:space="preserve">: </w:t>
      </w:r>
      <w:r w:rsidR="002234C7">
        <w:rPr>
          <w:rFonts w:ascii="Times New Roman" w:hAnsi="Times New Roman" w:cs="Times New Roman"/>
          <w:sz w:val="24"/>
          <w:szCs w:val="24"/>
        </w:rPr>
        <w:t>A la fin du XVIIIe, la m</w:t>
      </w:r>
      <w:r w:rsidR="009268FD">
        <w:rPr>
          <w:rFonts w:ascii="Times New Roman" w:hAnsi="Times New Roman" w:cs="Times New Roman"/>
          <w:sz w:val="24"/>
          <w:szCs w:val="24"/>
        </w:rPr>
        <w:t xml:space="preserve">ission de </w:t>
      </w:r>
      <w:r w:rsidR="007B147E" w:rsidRPr="00F50E59">
        <w:rPr>
          <w:rFonts w:ascii="Times New Roman" w:hAnsi="Times New Roman" w:cs="Times New Roman"/>
          <w:b/>
        </w:rPr>
        <w:t>Guillaume-Antoine</w:t>
      </w:r>
      <w:r w:rsidR="009268FD" w:rsidRPr="00F50E59">
        <w:rPr>
          <w:rFonts w:ascii="Times New Roman" w:hAnsi="Times New Roman" w:cs="Times New Roman"/>
          <w:b/>
          <w:sz w:val="24"/>
          <w:szCs w:val="24"/>
        </w:rPr>
        <w:t xml:space="preserve"> Olivier</w:t>
      </w:r>
      <w:r w:rsidR="00FD39F2">
        <w:rPr>
          <w:rFonts w:ascii="Times New Roman" w:hAnsi="Times New Roman" w:cs="Times New Roman"/>
          <w:b/>
          <w:sz w:val="24"/>
          <w:szCs w:val="24"/>
        </w:rPr>
        <w:t xml:space="preserve"> </w:t>
      </w:r>
      <w:r w:rsidR="00FD39F2" w:rsidRPr="00F50E59">
        <w:rPr>
          <w:rFonts w:ascii="Times New Roman" w:hAnsi="Times New Roman" w:cs="Times New Roman"/>
          <w:sz w:val="24"/>
          <w:szCs w:val="24"/>
        </w:rPr>
        <w:t>(1756 – 1814)</w:t>
      </w:r>
      <w:r w:rsidR="002234C7" w:rsidRPr="00F50E59">
        <w:rPr>
          <w:rFonts w:ascii="Times New Roman" w:hAnsi="Times New Roman" w:cs="Times New Roman"/>
          <w:sz w:val="24"/>
          <w:szCs w:val="24"/>
        </w:rPr>
        <w:t xml:space="preserve">, auteur </w:t>
      </w:r>
      <w:r w:rsidR="002234C7" w:rsidRPr="00B637DC">
        <w:rPr>
          <w:rFonts w:ascii="Times New Roman" w:hAnsi="Times New Roman" w:cs="Times New Roman"/>
          <w:sz w:val="24"/>
          <w:szCs w:val="24"/>
        </w:rPr>
        <w:t>de</w:t>
      </w:r>
      <w:r w:rsidR="002234C7" w:rsidRPr="00F50E59">
        <w:rPr>
          <w:rFonts w:ascii="Times New Roman" w:hAnsi="Times New Roman" w:cs="Times New Roman"/>
          <w:i/>
          <w:sz w:val="24"/>
          <w:szCs w:val="24"/>
        </w:rPr>
        <w:t xml:space="preserve"> </w:t>
      </w:r>
      <w:r w:rsidR="00B637DC">
        <w:rPr>
          <w:rFonts w:ascii="Times New Roman" w:hAnsi="Times New Roman" w:cs="Times New Roman"/>
          <w:i/>
          <w:sz w:val="24"/>
          <w:szCs w:val="24"/>
        </w:rPr>
        <w:t>« </w:t>
      </w:r>
      <w:r w:rsidR="002234C7" w:rsidRPr="00F50E59">
        <w:rPr>
          <w:rFonts w:ascii="Times New Roman" w:hAnsi="Times New Roman" w:cs="Times New Roman"/>
          <w:i/>
          <w:sz w:val="24"/>
          <w:szCs w:val="24"/>
        </w:rPr>
        <w:t>V</w:t>
      </w:r>
      <w:r w:rsidR="009268FD" w:rsidRPr="00F50E59">
        <w:rPr>
          <w:rFonts w:ascii="Times New Roman" w:hAnsi="Times New Roman" w:cs="Times New Roman"/>
          <w:i/>
          <w:sz w:val="24"/>
          <w:szCs w:val="24"/>
        </w:rPr>
        <w:t xml:space="preserve">oyage dans l’empire </w:t>
      </w:r>
      <w:proofErr w:type="spellStart"/>
      <w:r w:rsidR="009268FD" w:rsidRPr="00F50E59">
        <w:rPr>
          <w:rFonts w:ascii="Times New Roman" w:hAnsi="Times New Roman" w:cs="Times New Roman"/>
          <w:i/>
          <w:sz w:val="24"/>
          <w:szCs w:val="24"/>
        </w:rPr>
        <w:t>Othoman</w:t>
      </w:r>
      <w:proofErr w:type="spellEnd"/>
      <w:r w:rsidR="009268FD" w:rsidRPr="00F50E59">
        <w:rPr>
          <w:rFonts w:ascii="Times New Roman" w:hAnsi="Times New Roman" w:cs="Times New Roman"/>
          <w:i/>
          <w:sz w:val="24"/>
          <w:szCs w:val="24"/>
        </w:rPr>
        <w:t>, l’Egypte et la Perse</w:t>
      </w:r>
      <w:r w:rsidR="00B637DC">
        <w:rPr>
          <w:rFonts w:ascii="Times New Roman" w:hAnsi="Times New Roman" w:cs="Times New Roman"/>
          <w:i/>
          <w:sz w:val="24"/>
          <w:szCs w:val="24"/>
        </w:rPr>
        <w:t> »</w:t>
      </w:r>
      <w:r w:rsidR="002234C7">
        <w:rPr>
          <w:rFonts w:ascii="Times New Roman" w:hAnsi="Times New Roman" w:cs="Times New Roman"/>
          <w:sz w:val="24"/>
          <w:szCs w:val="24"/>
        </w:rPr>
        <w:t xml:space="preserve"> (3 tomes et atlas. An 9 [soit </w:t>
      </w:r>
      <w:r w:rsidR="009268FD" w:rsidRPr="00A405A6">
        <w:rPr>
          <w:rFonts w:ascii="Times New Roman" w:hAnsi="Times New Roman" w:cs="Times New Roman"/>
          <w:b/>
          <w:sz w:val="24"/>
          <w:szCs w:val="24"/>
        </w:rPr>
        <w:t>1800-1801</w:t>
      </w:r>
      <w:r w:rsidR="002234C7">
        <w:rPr>
          <w:rFonts w:ascii="Times New Roman" w:hAnsi="Times New Roman" w:cs="Times New Roman"/>
          <w:sz w:val="24"/>
          <w:szCs w:val="24"/>
        </w:rPr>
        <w:t>])</w:t>
      </w:r>
      <w:r w:rsidR="00B637DC">
        <w:rPr>
          <w:rFonts w:ascii="Times New Roman" w:hAnsi="Times New Roman" w:cs="Times New Roman"/>
          <w:sz w:val="24"/>
          <w:szCs w:val="24"/>
        </w:rPr>
        <w:t xml:space="preserve"> et de son précieux Atlas pour servir ce voyage</w:t>
      </w:r>
      <w:r w:rsidR="00F50E59">
        <w:rPr>
          <w:rFonts w:ascii="Times New Roman" w:hAnsi="Times New Roman" w:cs="Times New Roman"/>
          <w:sz w:val="24"/>
          <w:szCs w:val="24"/>
        </w:rPr>
        <w:t>, poursuit l’œuvre entreprise par les prédécesseurs</w:t>
      </w:r>
      <w:r w:rsidR="002234C7">
        <w:rPr>
          <w:rFonts w:ascii="Times New Roman" w:hAnsi="Times New Roman" w:cs="Times New Roman"/>
          <w:sz w:val="24"/>
          <w:szCs w:val="24"/>
        </w:rPr>
        <w:t>.</w:t>
      </w:r>
      <w:r w:rsidR="00F50E59">
        <w:rPr>
          <w:rFonts w:ascii="Times New Roman" w:hAnsi="Times New Roman" w:cs="Times New Roman"/>
          <w:sz w:val="24"/>
          <w:szCs w:val="24"/>
        </w:rPr>
        <w:t xml:space="preserve"> </w:t>
      </w:r>
      <w:r w:rsidR="0030217D">
        <w:rPr>
          <w:rFonts w:ascii="Times New Roman" w:hAnsi="Times New Roman" w:cs="Times New Roman"/>
          <w:sz w:val="24"/>
          <w:szCs w:val="24"/>
        </w:rPr>
        <w:t>Olivier</w:t>
      </w:r>
      <w:r w:rsidR="00F50E59">
        <w:rPr>
          <w:rFonts w:ascii="Times New Roman" w:hAnsi="Times New Roman" w:cs="Times New Roman"/>
          <w:sz w:val="24"/>
          <w:szCs w:val="24"/>
        </w:rPr>
        <w:t xml:space="preserve"> v</w:t>
      </w:r>
      <w:r w:rsidR="009268FD">
        <w:rPr>
          <w:rFonts w:ascii="Times New Roman" w:hAnsi="Times New Roman" w:cs="Times New Roman"/>
          <w:sz w:val="24"/>
          <w:szCs w:val="24"/>
        </w:rPr>
        <w:t xml:space="preserve">oyage </w:t>
      </w:r>
      <w:r w:rsidR="00FD39F2">
        <w:rPr>
          <w:rFonts w:ascii="Times New Roman" w:hAnsi="Times New Roman" w:cs="Times New Roman"/>
          <w:sz w:val="24"/>
          <w:szCs w:val="24"/>
        </w:rPr>
        <w:t>à</w:t>
      </w:r>
      <w:r w:rsidR="009268FD">
        <w:rPr>
          <w:rFonts w:ascii="Times New Roman" w:hAnsi="Times New Roman" w:cs="Times New Roman"/>
          <w:sz w:val="24"/>
          <w:szCs w:val="24"/>
        </w:rPr>
        <w:t xml:space="preserve"> bord de la corvette “la Belette” partie de Marseille le 22 avril 1793,</w:t>
      </w:r>
      <w:r w:rsidR="00FD39F2">
        <w:rPr>
          <w:rFonts w:ascii="Times New Roman" w:hAnsi="Times New Roman" w:cs="Times New Roman"/>
          <w:sz w:val="24"/>
          <w:szCs w:val="24"/>
        </w:rPr>
        <w:t xml:space="preserve"> avec un collègue naturaliste</w:t>
      </w:r>
      <w:r w:rsidR="00F50E59">
        <w:rPr>
          <w:rFonts w:ascii="Times New Roman" w:hAnsi="Times New Roman" w:cs="Times New Roman"/>
          <w:sz w:val="24"/>
          <w:szCs w:val="24"/>
        </w:rPr>
        <w:t>,</w:t>
      </w:r>
      <w:r w:rsidR="00FD39F2">
        <w:rPr>
          <w:rFonts w:ascii="Times New Roman" w:hAnsi="Times New Roman" w:cs="Times New Roman"/>
          <w:sz w:val="24"/>
          <w:szCs w:val="24"/>
        </w:rPr>
        <w:t xml:space="preserve"> </w:t>
      </w:r>
      <w:r w:rsidR="00FD39F2" w:rsidRPr="00FD39F2">
        <w:rPr>
          <w:rFonts w:ascii="Times New Roman" w:hAnsi="Times New Roman" w:cs="Times New Roman"/>
          <w:sz w:val="24"/>
          <w:szCs w:val="24"/>
        </w:rPr>
        <w:t>Jean Guillaume Bruguière</w:t>
      </w:r>
      <w:r w:rsidR="00F50E59">
        <w:rPr>
          <w:rFonts w:ascii="Times New Roman" w:hAnsi="Times New Roman" w:cs="Times New Roman"/>
          <w:sz w:val="24"/>
          <w:szCs w:val="24"/>
        </w:rPr>
        <w:t>. Ils</w:t>
      </w:r>
      <w:r w:rsidR="009268FD">
        <w:rPr>
          <w:rFonts w:ascii="Times New Roman" w:hAnsi="Times New Roman" w:cs="Times New Roman"/>
          <w:sz w:val="24"/>
          <w:szCs w:val="24"/>
        </w:rPr>
        <w:t xml:space="preserve"> arrivent à Milos </w:t>
      </w:r>
      <w:r w:rsidR="00F50E59">
        <w:rPr>
          <w:rFonts w:ascii="Times New Roman" w:hAnsi="Times New Roman" w:cs="Times New Roman"/>
          <w:sz w:val="24"/>
          <w:szCs w:val="24"/>
        </w:rPr>
        <w:t>quinze jours</w:t>
      </w:r>
      <w:r w:rsidR="009268FD">
        <w:rPr>
          <w:rFonts w:ascii="Times New Roman" w:hAnsi="Times New Roman" w:cs="Times New Roman"/>
          <w:sz w:val="24"/>
          <w:szCs w:val="24"/>
        </w:rPr>
        <w:t xml:space="preserve"> après, </w:t>
      </w:r>
      <w:r w:rsidR="00F50E59">
        <w:rPr>
          <w:rFonts w:ascii="Times New Roman" w:hAnsi="Times New Roman" w:cs="Times New Roman"/>
          <w:sz w:val="24"/>
          <w:szCs w:val="24"/>
        </w:rPr>
        <w:t xml:space="preserve">dans la </w:t>
      </w:r>
      <w:r w:rsidR="009268FD">
        <w:rPr>
          <w:rFonts w:ascii="Times New Roman" w:hAnsi="Times New Roman" w:cs="Times New Roman"/>
          <w:sz w:val="24"/>
          <w:szCs w:val="24"/>
        </w:rPr>
        <w:t>Troade au 19</w:t>
      </w:r>
      <w:r w:rsidR="00F50E59">
        <w:rPr>
          <w:rFonts w:ascii="Times New Roman" w:hAnsi="Times New Roman" w:cs="Times New Roman"/>
          <w:sz w:val="24"/>
          <w:szCs w:val="24"/>
        </w:rPr>
        <w:t>ème</w:t>
      </w:r>
      <w:r w:rsidR="009268FD">
        <w:rPr>
          <w:rFonts w:ascii="Times New Roman" w:hAnsi="Times New Roman" w:cs="Times New Roman"/>
          <w:sz w:val="24"/>
          <w:szCs w:val="24"/>
        </w:rPr>
        <w:t xml:space="preserve"> </w:t>
      </w:r>
      <w:r w:rsidR="00F50E59">
        <w:rPr>
          <w:rFonts w:ascii="Times New Roman" w:hAnsi="Times New Roman" w:cs="Times New Roman"/>
          <w:sz w:val="24"/>
          <w:szCs w:val="24"/>
        </w:rPr>
        <w:t>jour. Au 20</w:t>
      </w:r>
      <w:r w:rsidR="00F50E59" w:rsidRPr="009349FB">
        <w:rPr>
          <w:rFonts w:ascii="Times New Roman" w:hAnsi="Times New Roman" w:cs="Times New Roman"/>
          <w:sz w:val="24"/>
          <w:szCs w:val="24"/>
          <w:vertAlign w:val="superscript"/>
        </w:rPr>
        <w:t>è</w:t>
      </w:r>
      <w:r w:rsidR="009268FD" w:rsidRPr="009349FB">
        <w:rPr>
          <w:rFonts w:ascii="Times New Roman" w:hAnsi="Times New Roman" w:cs="Times New Roman"/>
          <w:sz w:val="24"/>
          <w:szCs w:val="24"/>
          <w:vertAlign w:val="superscript"/>
        </w:rPr>
        <w:t>me</w:t>
      </w:r>
      <w:r w:rsidR="009268FD">
        <w:rPr>
          <w:rFonts w:ascii="Times New Roman" w:hAnsi="Times New Roman" w:cs="Times New Roman"/>
          <w:sz w:val="24"/>
          <w:szCs w:val="24"/>
        </w:rPr>
        <w:t xml:space="preserve"> jour</w:t>
      </w:r>
      <w:r w:rsidR="009349FB">
        <w:rPr>
          <w:rFonts w:ascii="Times New Roman" w:hAnsi="Times New Roman" w:cs="Times New Roman"/>
          <w:sz w:val="24"/>
          <w:szCs w:val="24"/>
        </w:rPr>
        <w:t>,</w:t>
      </w:r>
      <w:r w:rsidR="009268FD">
        <w:rPr>
          <w:rFonts w:ascii="Times New Roman" w:hAnsi="Times New Roman" w:cs="Times New Roman"/>
          <w:sz w:val="24"/>
          <w:szCs w:val="24"/>
        </w:rPr>
        <w:t xml:space="preserve"> </w:t>
      </w:r>
      <w:r w:rsidR="00F50E59">
        <w:rPr>
          <w:rFonts w:ascii="Times New Roman" w:hAnsi="Times New Roman" w:cs="Times New Roman"/>
          <w:sz w:val="24"/>
          <w:szCs w:val="24"/>
        </w:rPr>
        <w:t>ils travers</w:t>
      </w:r>
      <w:r w:rsidR="009268FD">
        <w:rPr>
          <w:rFonts w:ascii="Times New Roman" w:hAnsi="Times New Roman" w:cs="Times New Roman"/>
          <w:sz w:val="24"/>
          <w:szCs w:val="24"/>
        </w:rPr>
        <w:t>e</w:t>
      </w:r>
      <w:r w:rsidR="00F50E59">
        <w:rPr>
          <w:rFonts w:ascii="Times New Roman" w:hAnsi="Times New Roman" w:cs="Times New Roman"/>
          <w:sz w:val="24"/>
          <w:szCs w:val="24"/>
        </w:rPr>
        <w:t>nt de nuit l</w:t>
      </w:r>
      <w:r w:rsidR="009268FD">
        <w:rPr>
          <w:rFonts w:ascii="Times New Roman" w:hAnsi="Times New Roman" w:cs="Times New Roman"/>
          <w:sz w:val="24"/>
          <w:szCs w:val="24"/>
        </w:rPr>
        <w:t xml:space="preserve">es Dardanelles pour </w:t>
      </w:r>
      <w:r w:rsidR="00F50E59">
        <w:rPr>
          <w:rFonts w:ascii="Times New Roman" w:hAnsi="Times New Roman" w:cs="Times New Roman"/>
          <w:sz w:val="24"/>
          <w:szCs w:val="24"/>
        </w:rPr>
        <w:t xml:space="preserve">atteindre la mer de Marmara et pénétrer le </w:t>
      </w:r>
      <w:r w:rsidR="009268FD">
        <w:rPr>
          <w:rFonts w:ascii="Times New Roman" w:hAnsi="Times New Roman" w:cs="Times New Roman"/>
          <w:sz w:val="24"/>
          <w:szCs w:val="24"/>
        </w:rPr>
        <w:t>22</w:t>
      </w:r>
      <w:r w:rsidR="00F50E59" w:rsidRPr="00F50E59">
        <w:rPr>
          <w:rFonts w:ascii="Times New Roman" w:hAnsi="Times New Roman" w:cs="Times New Roman"/>
          <w:sz w:val="24"/>
          <w:szCs w:val="24"/>
          <w:vertAlign w:val="superscript"/>
        </w:rPr>
        <w:t>ème</w:t>
      </w:r>
      <w:r w:rsidR="00F50E59">
        <w:rPr>
          <w:rFonts w:ascii="Times New Roman" w:hAnsi="Times New Roman" w:cs="Times New Roman"/>
          <w:sz w:val="24"/>
          <w:szCs w:val="24"/>
        </w:rPr>
        <w:t xml:space="preserve"> dans</w:t>
      </w:r>
      <w:r w:rsidR="009268FD">
        <w:rPr>
          <w:rFonts w:ascii="Times New Roman" w:hAnsi="Times New Roman" w:cs="Times New Roman"/>
          <w:sz w:val="24"/>
          <w:szCs w:val="24"/>
        </w:rPr>
        <w:t xml:space="preserve"> </w:t>
      </w:r>
      <w:r w:rsidR="00F50E59">
        <w:rPr>
          <w:rFonts w:ascii="Times New Roman" w:hAnsi="Times New Roman" w:cs="Times New Roman"/>
          <w:sz w:val="24"/>
          <w:szCs w:val="24"/>
        </w:rPr>
        <w:t>le</w:t>
      </w:r>
      <w:r w:rsidR="009268FD">
        <w:rPr>
          <w:rFonts w:ascii="Times New Roman" w:hAnsi="Times New Roman" w:cs="Times New Roman"/>
          <w:sz w:val="24"/>
          <w:szCs w:val="24"/>
        </w:rPr>
        <w:t xml:space="preserve"> port de Constantinople</w:t>
      </w:r>
      <w:r w:rsidR="00F50E59">
        <w:rPr>
          <w:rFonts w:ascii="Times New Roman" w:hAnsi="Times New Roman" w:cs="Times New Roman"/>
          <w:sz w:val="24"/>
          <w:szCs w:val="24"/>
        </w:rPr>
        <w:t>.</w:t>
      </w:r>
      <w:r w:rsidR="009349FB">
        <w:rPr>
          <w:rFonts w:ascii="Times New Roman" w:hAnsi="Times New Roman" w:cs="Times New Roman"/>
          <w:sz w:val="24"/>
          <w:szCs w:val="24"/>
        </w:rPr>
        <w:t xml:space="preserve"> De là ils procèdent au relevés des côtes de la mer N</w:t>
      </w:r>
      <w:r w:rsidR="009268FD">
        <w:rPr>
          <w:rFonts w:ascii="Times New Roman" w:hAnsi="Times New Roman" w:cs="Times New Roman"/>
          <w:sz w:val="24"/>
          <w:szCs w:val="24"/>
        </w:rPr>
        <w:t xml:space="preserve">oire de </w:t>
      </w:r>
      <w:r w:rsidR="00FD39F2">
        <w:rPr>
          <w:rFonts w:ascii="Times New Roman" w:hAnsi="Times New Roman" w:cs="Times New Roman"/>
          <w:sz w:val="24"/>
          <w:szCs w:val="24"/>
        </w:rPr>
        <w:t>Constantinople</w:t>
      </w:r>
      <w:r w:rsidR="009268FD">
        <w:rPr>
          <w:rFonts w:ascii="Times New Roman" w:hAnsi="Times New Roman" w:cs="Times New Roman"/>
          <w:sz w:val="24"/>
          <w:szCs w:val="24"/>
        </w:rPr>
        <w:t xml:space="preserve"> à Trébizonde</w:t>
      </w:r>
      <w:r w:rsidR="009349FB">
        <w:rPr>
          <w:rFonts w:ascii="Times New Roman" w:hAnsi="Times New Roman" w:cs="Times New Roman"/>
          <w:sz w:val="24"/>
          <w:szCs w:val="24"/>
        </w:rPr>
        <w:t xml:space="preserve"> (Trabzon)</w:t>
      </w:r>
      <w:r w:rsidR="009268FD">
        <w:rPr>
          <w:rFonts w:ascii="Times New Roman" w:hAnsi="Times New Roman" w:cs="Times New Roman"/>
          <w:sz w:val="24"/>
          <w:szCs w:val="24"/>
        </w:rPr>
        <w:t xml:space="preserve"> </w:t>
      </w:r>
      <w:r w:rsidR="009349FB">
        <w:rPr>
          <w:rFonts w:ascii="Times New Roman" w:hAnsi="Times New Roman" w:cs="Times New Roman"/>
          <w:sz w:val="24"/>
          <w:szCs w:val="24"/>
        </w:rPr>
        <w:t>avec</w:t>
      </w:r>
      <w:r w:rsidR="009268FD">
        <w:rPr>
          <w:rFonts w:ascii="Times New Roman" w:hAnsi="Times New Roman" w:cs="Times New Roman"/>
          <w:sz w:val="24"/>
          <w:szCs w:val="24"/>
        </w:rPr>
        <w:t xml:space="preserve"> </w:t>
      </w:r>
      <w:proofErr w:type="spellStart"/>
      <w:r w:rsidR="009268FD">
        <w:rPr>
          <w:rFonts w:ascii="Times New Roman" w:hAnsi="Times New Roman" w:cs="Times New Roman"/>
          <w:sz w:val="24"/>
          <w:szCs w:val="24"/>
        </w:rPr>
        <w:t>Beau</w:t>
      </w:r>
      <w:r w:rsidR="009349FB">
        <w:rPr>
          <w:rFonts w:ascii="Times New Roman" w:hAnsi="Times New Roman" w:cs="Times New Roman"/>
          <w:sz w:val="24"/>
          <w:szCs w:val="24"/>
        </w:rPr>
        <w:t>champs</w:t>
      </w:r>
      <w:proofErr w:type="spellEnd"/>
      <w:r w:rsidR="009349FB">
        <w:rPr>
          <w:rFonts w:ascii="Times New Roman" w:hAnsi="Times New Roman" w:cs="Times New Roman"/>
          <w:sz w:val="24"/>
          <w:szCs w:val="24"/>
        </w:rPr>
        <w:t xml:space="preserve"> déguisé en naturaliste. </w:t>
      </w:r>
      <w:r w:rsidR="009349FB" w:rsidRPr="009349FB">
        <w:rPr>
          <w:rFonts w:ascii="Times New Roman" w:hAnsi="Times New Roman" w:cs="Times New Roman"/>
          <w:sz w:val="24"/>
          <w:szCs w:val="24"/>
          <w:highlight w:val="yellow"/>
        </w:rPr>
        <w:t>Olivier déplore alors</w:t>
      </w:r>
      <w:r w:rsidR="009349FB">
        <w:rPr>
          <w:rFonts w:ascii="Times New Roman" w:hAnsi="Times New Roman" w:cs="Times New Roman"/>
          <w:sz w:val="24"/>
          <w:szCs w:val="24"/>
        </w:rPr>
        <w:t xml:space="preserve"> l’absence</w:t>
      </w:r>
      <w:r w:rsidR="009268FD">
        <w:rPr>
          <w:rFonts w:ascii="Times New Roman" w:hAnsi="Times New Roman" w:cs="Times New Roman"/>
          <w:sz w:val="24"/>
          <w:szCs w:val="24"/>
        </w:rPr>
        <w:t xml:space="preserve"> de cartes ottomane</w:t>
      </w:r>
      <w:r w:rsidR="009349FB">
        <w:rPr>
          <w:rFonts w:ascii="Times New Roman" w:hAnsi="Times New Roman" w:cs="Times New Roman"/>
          <w:sz w:val="24"/>
          <w:szCs w:val="24"/>
        </w:rPr>
        <w:t xml:space="preserve">s. Ensuite </w:t>
      </w:r>
      <w:r w:rsidR="009349FB" w:rsidRPr="005A0BC9">
        <w:rPr>
          <w:rFonts w:ascii="Times New Roman" w:hAnsi="Times New Roman" w:cs="Times New Roman"/>
          <w:sz w:val="24"/>
          <w:szCs w:val="24"/>
          <w:highlight w:val="yellow"/>
        </w:rPr>
        <w:t>l’équipe repart</w:t>
      </w:r>
      <w:r w:rsidR="009349FB">
        <w:rPr>
          <w:rFonts w:ascii="Times New Roman" w:hAnsi="Times New Roman" w:cs="Times New Roman"/>
          <w:sz w:val="24"/>
          <w:szCs w:val="24"/>
        </w:rPr>
        <w:t xml:space="preserve"> </w:t>
      </w:r>
      <w:r w:rsidR="009268FD">
        <w:rPr>
          <w:rFonts w:ascii="Times New Roman" w:hAnsi="Times New Roman" w:cs="Times New Roman"/>
          <w:sz w:val="24"/>
          <w:szCs w:val="24"/>
        </w:rPr>
        <w:t xml:space="preserve">de </w:t>
      </w:r>
      <w:r w:rsidR="009349FB">
        <w:rPr>
          <w:rFonts w:ascii="Times New Roman" w:hAnsi="Times New Roman" w:cs="Times New Roman"/>
          <w:sz w:val="24"/>
          <w:szCs w:val="24"/>
        </w:rPr>
        <w:t>Consta</w:t>
      </w:r>
      <w:r w:rsidR="005E45E7">
        <w:rPr>
          <w:rFonts w:ascii="Times New Roman" w:hAnsi="Times New Roman" w:cs="Times New Roman"/>
          <w:sz w:val="24"/>
          <w:szCs w:val="24"/>
        </w:rPr>
        <w:t>ntinople</w:t>
      </w:r>
      <w:r w:rsidR="009349FB">
        <w:rPr>
          <w:rFonts w:ascii="Times New Roman" w:hAnsi="Times New Roman" w:cs="Times New Roman"/>
          <w:sz w:val="24"/>
          <w:szCs w:val="24"/>
        </w:rPr>
        <w:t xml:space="preserve"> en n</w:t>
      </w:r>
      <w:r w:rsidR="009268FD">
        <w:rPr>
          <w:rFonts w:ascii="Times New Roman" w:hAnsi="Times New Roman" w:cs="Times New Roman"/>
          <w:sz w:val="24"/>
          <w:szCs w:val="24"/>
        </w:rPr>
        <w:t>ov</w:t>
      </w:r>
      <w:r w:rsidR="009349FB">
        <w:rPr>
          <w:rFonts w:ascii="Times New Roman" w:hAnsi="Times New Roman" w:cs="Times New Roman"/>
          <w:sz w:val="24"/>
          <w:szCs w:val="24"/>
        </w:rPr>
        <w:t xml:space="preserve">embre 1793 pour le golfe de </w:t>
      </w:r>
      <w:proofErr w:type="spellStart"/>
      <w:r w:rsidR="009349FB">
        <w:rPr>
          <w:rFonts w:ascii="Times New Roman" w:hAnsi="Times New Roman" w:cs="Times New Roman"/>
          <w:sz w:val="24"/>
          <w:szCs w:val="24"/>
        </w:rPr>
        <w:t>Mudany</w:t>
      </w:r>
      <w:r w:rsidR="009268FD">
        <w:rPr>
          <w:rFonts w:ascii="Times New Roman" w:hAnsi="Times New Roman" w:cs="Times New Roman"/>
          <w:sz w:val="24"/>
          <w:szCs w:val="24"/>
        </w:rPr>
        <w:t>a</w:t>
      </w:r>
      <w:proofErr w:type="spellEnd"/>
      <w:r w:rsidR="009349FB">
        <w:rPr>
          <w:rFonts w:ascii="Times New Roman" w:hAnsi="Times New Roman" w:cs="Times New Roman"/>
          <w:sz w:val="24"/>
          <w:szCs w:val="24"/>
        </w:rPr>
        <w:t>,</w:t>
      </w:r>
      <w:r w:rsidR="009268FD">
        <w:rPr>
          <w:rFonts w:ascii="Times New Roman" w:hAnsi="Times New Roman" w:cs="Times New Roman"/>
          <w:sz w:val="24"/>
          <w:szCs w:val="24"/>
        </w:rPr>
        <w:t xml:space="preserve"> puis en </w:t>
      </w:r>
      <w:r w:rsidR="005E45E7">
        <w:rPr>
          <w:rFonts w:ascii="Times New Roman" w:hAnsi="Times New Roman" w:cs="Times New Roman"/>
          <w:sz w:val="24"/>
          <w:szCs w:val="24"/>
        </w:rPr>
        <w:t>décembre</w:t>
      </w:r>
      <w:r w:rsidR="009268FD">
        <w:rPr>
          <w:rFonts w:ascii="Times New Roman" w:hAnsi="Times New Roman" w:cs="Times New Roman"/>
          <w:sz w:val="24"/>
          <w:szCs w:val="24"/>
        </w:rPr>
        <w:t xml:space="preserve"> pour </w:t>
      </w:r>
      <w:proofErr w:type="spellStart"/>
      <w:r w:rsidR="009349FB">
        <w:rPr>
          <w:rFonts w:ascii="Times New Roman" w:hAnsi="Times New Roman" w:cs="Times New Roman"/>
          <w:sz w:val="24"/>
          <w:szCs w:val="24"/>
        </w:rPr>
        <w:t>Ga</w:t>
      </w:r>
      <w:r w:rsidR="005E45E7">
        <w:rPr>
          <w:rFonts w:ascii="Times New Roman" w:hAnsi="Times New Roman" w:cs="Times New Roman"/>
          <w:sz w:val="24"/>
          <w:szCs w:val="24"/>
        </w:rPr>
        <w:t>lipoli</w:t>
      </w:r>
      <w:proofErr w:type="spellEnd"/>
      <w:r>
        <w:rPr>
          <w:rStyle w:val="Appelnotedebasdep"/>
          <w:rFonts w:ascii="Times New Roman" w:hAnsi="Times New Roman" w:cs="Times New Roman"/>
          <w:sz w:val="24"/>
          <w:szCs w:val="24"/>
        </w:rPr>
        <w:footnoteReference w:id="14"/>
      </w:r>
      <w:r w:rsidR="009268FD">
        <w:rPr>
          <w:rFonts w:ascii="Times New Roman" w:hAnsi="Times New Roman" w:cs="Times New Roman"/>
          <w:sz w:val="24"/>
          <w:szCs w:val="24"/>
        </w:rPr>
        <w:t xml:space="preserve"> et </w:t>
      </w:r>
      <w:proofErr w:type="spellStart"/>
      <w:r w:rsidR="009268FD">
        <w:rPr>
          <w:rFonts w:ascii="Times New Roman" w:hAnsi="Times New Roman" w:cs="Times New Roman"/>
          <w:sz w:val="24"/>
          <w:szCs w:val="24"/>
        </w:rPr>
        <w:lastRenderedPageBreak/>
        <w:t>Boghaz-Hissar</w:t>
      </w:r>
      <w:proofErr w:type="spellEnd"/>
      <w:r w:rsidR="009268FD">
        <w:rPr>
          <w:rFonts w:ascii="Times New Roman" w:hAnsi="Times New Roman" w:cs="Times New Roman"/>
          <w:sz w:val="24"/>
          <w:szCs w:val="24"/>
        </w:rPr>
        <w:t xml:space="preserve"> sur le fleuve </w:t>
      </w:r>
      <w:proofErr w:type="spellStart"/>
      <w:r w:rsidR="009268FD">
        <w:rPr>
          <w:rFonts w:ascii="Times New Roman" w:hAnsi="Times New Roman" w:cs="Times New Roman"/>
          <w:sz w:val="24"/>
          <w:szCs w:val="24"/>
        </w:rPr>
        <w:t>Rhodius</w:t>
      </w:r>
      <w:proofErr w:type="spellEnd"/>
      <w:r w:rsidR="00816D05">
        <w:rPr>
          <w:rStyle w:val="Appelnotedebasdep"/>
          <w:rFonts w:ascii="Times New Roman" w:hAnsi="Times New Roman" w:cs="Times New Roman"/>
          <w:sz w:val="24"/>
          <w:szCs w:val="24"/>
        </w:rPr>
        <w:footnoteReference w:id="15"/>
      </w:r>
      <w:r w:rsidR="00816D05">
        <w:rPr>
          <w:rFonts w:ascii="Times New Roman" w:hAnsi="Times New Roman" w:cs="Times New Roman"/>
          <w:sz w:val="24"/>
          <w:szCs w:val="24"/>
        </w:rPr>
        <w:t xml:space="preserve">. </w:t>
      </w:r>
      <w:r w:rsidR="002A6DC5">
        <w:rPr>
          <w:rFonts w:ascii="Times New Roman" w:hAnsi="Times New Roman" w:cs="Times New Roman"/>
          <w:sz w:val="24"/>
          <w:szCs w:val="24"/>
        </w:rPr>
        <w:t>L’équipe se livre alors à une</w:t>
      </w:r>
      <w:r w:rsidR="009268FD">
        <w:rPr>
          <w:rFonts w:ascii="Times New Roman" w:hAnsi="Times New Roman" w:cs="Times New Roman"/>
          <w:sz w:val="24"/>
          <w:szCs w:val="24"/>
        </w:rPr>
        <w:t xml:space="preserve"> </w:t>
      </w:r>
      <w:r w:rsidR="009268FD" w:rsidRPr="00816D05">
        <w:rPr>
          <w:rFonts w:ascii="Times New Roman" w:hAnsi="Times New Roman" w:cs="Times New Roman"/>
          <w:sz w:val="24"/>
          <w:szCs w:val="24"/>
        </w:rPr>
        <w:t>course à la Troade</w:t>
      </w:r>
      <w:r w:rsidR="0030217D">
        <w:rPr>
          <w:rFonts w:ascii="Times New Roman" w:hAnsi="Times New Roman" w:cs="Times New Roman"/>
          <w:sz w:val="24"/>
          <w:szCs w:val="24"/>
        </w:rPr>
        <w:t xml:space="preserve">, </w:t>
      </w:r>
      <w:r w:rsidR="0030217D" w:rsidRPr="00816D05">
        <w:rPr>
          <w:rFonts w:ascii="Times New Roman" w:hAnsi="Times New Roman" w:cs="Times New Roman"/>
          <w:sz w:val="24"/>
          <w:szCs w:val="24"/>
        </w:rPr>
        <w:t>a</w:t>
      </w:r>
      <w:r w:rsidR="002A6DC5" w:rsidRPr="00816D05">
        <w:rPr>
          <w:rFonts w:ascii="Times New Roman" w:hAnsi="Times New Roman" w:cs="Times New Roman"/>
          <w:sz w:val="24"/>
          <w:szCs w:val="24"/>
        </w:rPr>
        <w:t>vant de</w:t>
      </w:r>
      <w:r w:rsidR="00FD39F2" w:rsidRPr="00816D05">
        <w:rPr>
          <w:rFonts w:ascii="Times New Roman" w:hAnsi="Times New Roman" w:cs="Times New Roman"/>
          <w:sz w:val="24"/>
          <w:szCs w:val="24"/>
        </w:rPr>
        <w:t xml:space="preserve"> retourne</w:t>
      </w:r>
      <w:r w:rsidR="002A6DC5" w:rsidRPr="00816D05">
        <w:rPr>
          <w:rFonts w:ascii="Times New Roman" w:hAnsi="Times New Roman" w:cs="Times New Roman"/>
          <w:sz w:val="24"/>
          <w:szCs w:val="24"/>
        </w:rPr>
        <w:t>r</w:t>
      </w:r>
      <w:r w:rsidR="00FD39F2" w:rsidRPr="00816D05">
        <w:rPr>
          <w:rFonts w:ascii="Times New Roman" w:hAnsi="Times New Roman" w:cs="Times New Roman"/>
          <w:sz w:val="24"/>
          <w:szCs w:val="24"/>
        </w:rPr>
        <w:t xml:space="preserve"> à Constantinople </w:t>
      </w:r>
      <w:r w:rsidR="0030217D" w:rsidRPr="00816D05">
        <w:rPr>
          <w:rFonts w:ascii="Times New Roman" w:hAnsi="Times New Roman" w:cs="Times New Roman"/>
          <w:sz w:val="24"/>
          <w:szCs w:val="24"/>
        </w:rPr>
        <w:t>en 1795. Une nouvelle expédition suivra,</w:t>
      </w:r>
      <w:r w:rsidR="002A6DC5" w:rsidRPr="00816D05">
        <w:rPr>
          <w:rFonts w:ascii="Times New Roman" w:hAnsi="Times New Roman" w:cs="Times New Roman"/>
          <w:sz w:val="24"/>
          <w:szCs w:val="24"/>
        </w:rPr>
        <w:t xml:space="preserve"> d’octobre 1797 à m</w:t>
      </w:r>
      <w:r w:rsidR="00FD39F2" w:rsidRPr="00816D05">
        <w:rPr>
          <w:rFonts w:ascii="Times New Roman" w:hAnsi="Times New Roman" w:cs="Times New Roman"/>
          <w:sz w:val="24"/>
          <w:szCs w:val="24"/>
        </w:rPr>
        <w:t>ai 1798.</w:t>
      </w:r>
      <w:r w:rsidR="002A6DC5">
        <w:rPr>
          <w:rFonts w:ascii="Times New Roman" w:hAnsi="Times New Roman" w:cs="Times New Roman"/>
          <w:sz w:val="24"/>
          <w:szCs w:val="24"/>
        </w:rPr>
        <w:t xml:space="preserve"> </w:t>
      </w:r>
    </w:p>
    <w:p w14:paraId="77914BE0" w14:textId="5DB060C6" w:rsidR="00844D76" w:rsidRDefault="00357E3A" w:rsidP="00F50E59">
      <w:pPr>
        <w:jc w:val="both"/>
        <w:rPr>
          <w:rFonts w:ascii="Times New Roman" w:hAnsi="Times New Roman" w:cs="Times New Roman"/>
          <w:b/>
          <w:sz w:val="24"/>
          <w:szCs w:val="24"/>
        </w:rPr>
      </w:pPr>
      <w:r>
        <w:rPr>
          <w:rFonts w:ascii="Times New Roman" w:hAnsi="Times New Roman" w:cs="Times New Roman"/>
          <w:sz w:val="24"/>
          <w:szCs w:val="24"/>
        </w:rPr>
        <w:br/>
      </w:r>
      <w:r w:rsidR="001D4806">
        <w:rPr>
          <w:rFonts w:ascii="Times New Roman" w:hAnsi="Times New Roman" w:cs="Times New Roman"/>
          <w:sz w:val="24"/>
          <w:szCs w:val="24"/>
        </w:rPr>
        <w:br/>
      </w:r>
      <w:r w:rsidR="009268FD">
        <w:rPr>
          <w:rFonts w:ascii="Times New Roman" w:hAnsi="Times New Roman" w:cs="Times New Roman"/>
          <w:noProof/>
          <w:sz w:val="24"/>
          <w:szCs w:val="24"/>
          <w:lang w:val="tr-TR" w:eastAsia="tr-TR"/>
        </w:rPr>
        <w:drawing>
          <wp:inline distT="0" distB="0" distL="0" distR="0" wp14:anchorId="5AFB8888" wp14:editId="7EB19F32">
            <wp:extent cx="6367271" cy="3657600"/>
            <wp:effectExtent l="0" t="0" r="0" b="0"/>
            <wp:docPr id="8" name="Image 8" descr="J:\ATELIER DE CARTO\DOCUMENTATION\ateliercarto\newprojets\expo IFEA BNF MARINE 2015\Theme Expo pascal\doc carto\1821_B Bocage_canal des dardanelles_JFP_zoomaby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Theme Expo pascal\doc carto\1821_B Bocage_canal des dardanelles_JFP_zoomabydo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07641" cy="3738234"/>
                    </a:xfrm>
                    <a:prstGeom prst="rect">
                      <a:avLst/>
                    </a:prstGeom>
                    <a:noFill/>
                    <a:ln>
                      <a:noFill/>
                    </a:ln>
                  </pic:spPr>
                </pic:pic>
              </a:graphicData>
            </a:graphic>
          </wp:inline>
        </w:drawing>
      </w:r>
      <w:r w:rsidR="009268FD">
        <w:rPr>
          <w:rFonts w:ascii="Times New Roman" w:hAnsi="Times New Roman" w:cs="Times New Roman"/>
          <w:sz w:val="24"/>
          <w:szCs w:val="24"/>
        </w:rPr>
        <w:br/>
      </w:r>
      <w:r w:rsidR="00BD1010">
        <w:rPr>
          <w:rFonts w:ascii="Times New Roman" w:hAnsi="Times New Roman" w:cs="Times New Roman"/>
          <w:sz w:val="16"/>
          <w:szCs w:val="16"/>
        </w:rPr>
        <w:t>23</w:t>
      </w:r>
      <w:r w:rsidR="009C0213">
        <w:rPr>
          <w:rFonts w:ascii="Times New Roman" w:hAnsi="Times New Roman" w:cs="Times New Roman"/>
          <w:sz w:val="16"/>
          <w:szCs w:val="16"/>
        </w:rPr>
        <w:t xml:space="preserve">. Extrait de la carte </w:t>
      </w:r>
      <w:r w:rsidR="002A6DC5">
        <w:rPr>
          <w:rFonts w:ascii="Times New Roman" w:hAnsi="Times New Roman" w:cs="Times New Roman"/>
          <w:sz w:val="16"/>
          <w:szCs w:val="16"/>
        </w:rPr>
        <w:t>« </w:t>
      </w:r>
      <w:r w:rsidR="005A1B84">
        <w:rPr>
          <w:rFonts w:ascii="Times New Roman" w:hAnsi="Times New Roman" w:cs="Times New Roman"/>
          <w:sz w:val="16"/>
          <w:szCs w:val="16"/>
        </w:rPr>
        <w:t>C</w:t>
      </w:r>
      <w:r w:rsidR="005A1B84" w:rsidRPr="005A1B84">
        <w:rPr>
          <w:rFonts w:ascii="Times New Roman" w:hAnsi="Times New Roman" w:cs="Times New Roman"/>
          <w:sz w:val="16"/>
          <w:szCs w:val="16"/>
        </w:rPr>
        <w:t>anal des Dardanelles</w:t>
      </w:r>
      <w:r w:rsidR="002A6DC5">
        <w:rPr>
          <w:rFonts w:ascii="Times New Roman" w:hAnsi="Times New Roman" w:cs="Times New Roman"/>
          <w:sz w:val="16"/>
          <w:szCs w:val="16"/>
        </w:rPr>
        <w:t> » </w:t>
      </w:r>
      <w:r w:rsidR="005A1B84">
        <w:rPr>
          <w:rFonts w:ascii="Times New Roman" w:hAnsi="Times New Roman" w:cs="Times New Roman"/>
          <w:sz w:val="16"/>
          <w:szCs w:val="16"/>
        </w:rPr>
        <w:t xml:space="preserve"> -</w:t>
      </w:r>
      <w:r w:rsidR="005A1B84" w:rsidRPr="005A1B84">
        <w:rPr>
          <w:rFonts w:ascii="Times New Roman" w:hAnsi="Times New Roman" w:cs="Times New Roman"/>
          <w:sz w:val="16"/>
          <w:szCs w:val="16"/>
        </w:rPr>
        <w:t xml:space="preserve"> </w:t>
      </w:r>
      <w:proofErr w:type="spellStart"/>
      <w:r w:rsidR="005A1B84" w:rsidRPr="005A1B84">
        <w:rPr>
          <w:rFonts w:ascii="Times New Roman" w:hAnsi="Times New Roman" w:cs="Times New Roman"/>
          <w:sz w:val="16"/>
          <w:szCs w:val="16"/>
        </w:rPr>
        <w:t>B</w:t>
      </w:r>
      <w:r w:rsidR="005A1B84">
        <w:rPr>
          <w:rFonts w:ascii="Times New Roman" w:hAnsi="Times New Roman" w:cs="Times New Roman"/>
          <w:sz w:val="16"/>
          <w:szCs w:val="16"/>
        </w:rPr>
        <w:t>arbié</w:t>
      </w:r>
      <w:proofErr w:type="spellEnd"/>
      <w:r w:rsidR="005A1B84">
        <w:rPr>
          <w:rFonts w:ascii="Times New Roman" w:hAnsi="Times New Roman" w:cs="Times New Roman"/>
          <w:sz w:val="16"/>
          <w:szCs w:val="16"/>
        </w:rPr>
        <w:t xml:space="preserve"> du </w:t>
      </w:r>
      <w:r w:rsidR="009C0213">
        <w:rPr>
          <w:rFonts w:ascii="Times New Roman" w:hAnsi="Times New Roman" w:cs="Times New Roman"/>
          <w:sz w:val="16"/>
          <w:szCs w:val="16"/>
        </w:rPr>
        <w:t>Bocage 1821 (</w:t>
      </w:r>
      <w:r w:rsidR="00C87666">
        <w:rPr>
          <w:rFonts w:ascii="Times New Roman" w:hAnsi="Times New Roman" w:cs="Times New Roman"/>
          <w:sz w:val="16"/>
          <w:szCs w:val="16"/>
        </w:rPr>
        <w:t>C</w:t>
      </w:r>
      <w:r w:rsidR="005A1B84">
        <w:rPr>
          <w:rFonts w:ascii="Times New Roman" w:hAnsi="Times New Roman" w:cs="Times New Roman"/>
          <w:sz w:val="16"/>
          <w:szCs w:val="16"/>
        </w:rPr>
        <w:t>oll. Privé</w:t>
      </w:r>
      <w:r w:rsidR="00DD7613">
        <w:rPr>
          <w:rFonts w:ascii="Times New Roman" w:hAnsi="Times New Roman" w:cs="Times New Roman"/>
          <w:sz w:val="16"/>
          <w:szCs w:val="16"/>
        </w:rPr>
        <w:t>e</w:t>
      </w:r>
      <w:r w:rsidR="009C0213">
        <w:rPr>
          <w:rFonts w:ascii="Times New Roman" w:hAnsi="Times New Roman" w:cs="Times New Roman"/>
          <w:sz w:val="16"/>
          <w:szCs w:val="16"/>
        </w:rPr>
        <w:t>).</w:t>
      </w:r>
    </w:p>
    <w:p w14:paraId="74BDF653" w14:textId="3F51746F" w:rsidR="0077793A" w:rsidRDefault="0077793A" w:rsidP="00493097">
      <w:pPr>
        <w:rPr>
          <w:rFonts w:ascii="Times New Roman" w:hAnsi="Times New Roman" w:cs="Times New Roman"/>
          <w:sz w:val="24"/>
          <w:szCs w:val="24"/>
        </w:rPr>
      </w:pPr>
    </w:p>
    <w:p w14:paraId="2D64F548" w14:textId="3037E22F" w:rsidR="00816D05" w:rsidRDefault="007523B1" w:rsidP="00816D05">
      <w:pPr>
        <w:rPr>
          <w:b/>
        </w:rPr>
      </w:pPr>
      <w:r>
        <w:rPr>
          <w:rFonts w:ascii="Times New Roman" w:hAnsi="Times New Roman" w:cs="Times New Roman"/>
          <w:sz w:val="24"/>
          <w:szCs w:val="24"/>
        </w:rPr>
        <w:t>-</w:t>
      </w:r>
      <w:r w:rsidR="00816D05">
        <w:rPr>
          <w:rFonts w:ascii="Times New Roman" w:hAnsi="Times New Roman" w:cs="Times New Roman"/>
          <w:sz w:val="24"/>
          <w:szCs w:val="24"/>
        </w:rPr>
        <w:t xml:space="preserve"> </w:t>
      </w:r>
      <w:r w:rsidR="006A15E2">
        <w:rPr>
          <w:rFonts w:ascii="Times New Roman" w:hAnsi="Times New Roman" w:cs="Times New Roman"/>
          <w:sz w:val="24"/>
          <w:szCs w:val="24"/>
        </w:rPr>
        <w:t>L’ouvrage magistral</w:t>
      </w:r>
      <w:r w:rsidR="00C232E8">
        <w:rPr>
          <w:rFonts w:ascii="Times New Roman" w:hAnsi="Times New Roman" w:cs="Times New Roman"/>
          <w:sz w:val="24"/>
          <w:szCs w:val="24"/>
        </w:rPr>
        <w:t xml:space="preserve"> en trois volumes</w:t>
      </w:r>
      <w:r w:rsidR="006A15E2">
        <w:rPr>
          <w:rFonts w:ascii="Times New Roman" w:hAnsi="Times New Roman" w:cs="Times New Roman"/>
          <w:sz w:val="24"/>
          <w:szCs w:val="24"/>
        </w:rPr>
        <w:t xml:space="preserve"> </w:t>
      </w:r>
      <w:r w:rsidR="00C232E8">
        <w:rPr>
          <w:rFonts w:ascii="Times New Roman" w:hAnsi="Times New Roman" w:cs="Times New Roman"/>
          <w:sz w:val="24"/>
          <w:szCs w:val="24"/>
        </w:rPr>
        <w:t>« </w:t>
      </w:r>
      <w:r>
        <w:rPr>
          <w:rFonts w:ascii="Times New Roman" w:hAnsi="Times New Roman" w:cs="Times New Roman"/>
          <w:sz w:val="24"/>
          <w:szCs w:val="24"/>
        </w:rPr>
        <w:t xml:space="preserve">Le </w:t>
      </w:r>
      <w:r w:rsidR="0046525A" w:rsidRPr="007523B1">
        <w:rPr>
          <w:rFonts w:ascii="Times New Roman" w:hAnsi="Times New Roman" w:cs="Times New Roman"/>
          <w:i/>
          <w:sz w:val="24"/>
          <w:szCs w:val="24"/>
        </w:rPr>
        <w:t>Voyage pittoresque de la Grèce</w:t>
      </w:r>
      <w:r w:rsidR="00C232E8">
        <w:rPr>
          <w:rFonts w:ascii="Times New Roman" w:hAnsi="Times New Roman" w:cs="Times New Roman"/>
          <w:i/>
          <w:sz w:val="24"/>
          <w:szCs w:val="24"/>
        </w:rPr>
        <w:t> »</w:t>
      </w:r>
      <w:r>
        <w:rPr>
          <w:rFonts w:ascii="Times New Roman" w:hAnsi="Times New Roman" w:cs="Times New Roman"/>
          <w:sz w:val="24"/>
          <w:szCs w:val="24"/>
        </w:rPr>
        <w:t xml:space="preserve"> par le c</w:t>
      </w:r>
      <w:r w:rsidR="0046525A">
        <w:rPr>
          <w:rFonts w:ascii="Times New Roman" w:hAnsi="Times New Roman" w:cs="Times New Roman"/>
          <w:sz w:val="24"/>
          <w:szCs w:val="24"/>
        </w:rPr>
        <w:t xml:space="preserve">omte </w:t>
      </w:r>
      <w:r w:rsidR="00136C77">
        <w:t xml:space="preserve">Marie-Gabriel-Florent-Auguste </w:t>
      </w:r>
      <w:r w:rsidR="0046525A">
        <w:rPr>
          <w:rFonts w:ascii="Times New Roman" w:hAnsi="Times New Roman" w:cs="Times New Roman"/>
          <w:sz w:val="24"/>
          <w:szCs w:val="24"/>
        </w:rPr>
        <w:t xml:space="preserve">de </w:t>
      </w:r>
      <w:r w:rsidR="00136C77">
        <w:rPr>
          <w:rFonts w:ascii="Times New Roman" w:hAnsi="Times New Roman" w:cs="Times New Roman"/>
          <w:b/>
          <w:sz w:val="24"/>
          <w:szCs w:val="24"/>
        </w:rPr>
        <w:t>Choiseul-</w:t>
      </w:r>
      <w:proofErr w:type="spellStart"/>
      <w:r w:rsidR="00136C77">
        <w:rPr>
          <w:rFonts w:ascii="Times New Roman" w:hAnsi="Times New Roman" w:cs="Times New Roman"/>
          <w:b/>
          <w:sz w:val="24"/>
          <w:szCs w:val="24"/>
        </w:rPr>
        <w:t>Go</w:t>
      </w:r>
      <w:r w:rsidR="0046525A" w:rsidRPr="0046525A">
        <w:rPr>
          <w:rFonts w:ascii="Times New Roman" w:hAnsi="Times New Roman" w:cs="Times New Roman"/>
          <w:b/>
          <w:sz w:val="24"/>
          <w:szCs w:val="24"/>
        </w:rPr>
        <w:t>uffier</w:t>
      </w:r>
      <w:proofErr w:type="spellEnd"/>
      <w:r w:rsidR="0046525A">
        <w:rPr>
          <w:rFonts w:ascii="Times New Roman" w:hAnsi="Times New Roman" w:cs="Times New Roman"/>
          <w:sz w:val="24"/>
          <w:szCs w:val="24"/>
        </w:rPr>
        <w:t xml:space="preserve"> </w:t>
      </w:r>
      <w:r w:rsidR="0046525A">
        <w:t xml:space="preserve">(1752-1817) </w:t>
      </w:r>
      <w:r>
        <w:t>résume bien cette époque intense</w:t>
      </w:r>
      <w:r w:rsidR="00816D05">
        <w:rPr>
          <w:rStyle w:val="Appelnotedebasdep"/>
        </w:rPr>
        <w:footnoteReference w:id="16"/>
      </w:r>
      <w:r>
        <w:t xml:space="preserve">. </w:t>
      </w:r>
      <w:r w:rsidRPr="00A20F9A">
        <w:t>C’est une vaste entreprise produit de plusieurs expéditions</w:t>
      </w:r>
      <w:r w:rsidR="00A20F9A">
        <w:t xml:space="preserve"> à partir de 17</w:t>
      </w:r>
      <w:r w:rsidR="005873EE">
        <w:t xml:space="preserve">76 </w:t>
      </w:r>
      <w:r w:rsidR="00C232E8">
        <w:t>sur une période de vingt</w:t>
      </w:r>
      <w:r w:rsidR="005873EE">
        <w:t xml:space="preserve"> années</w:t>
      </w:r>
      <w:r w:rsidR="006A15E2" w:rsidRPr="00A20F9A">
        <w:t xml:space="preserve">. </w:t>
      </w:r>
      <w:r w:rsidR="00932F0C">
        <w:t>Ont participé</w:t>
      </w:r>
      <w:r w:rsidR="00627981">
        <w:t xml:space="preserve"> aux relevés et aux gravures : </w:t>
      </w:r>
      <w:proofErr w:type="spellStart"/>
      <w:r w:rsidR="00627981" w:rsidRPr="006D6EA8">
        <w:rPr>
          <w:b/>
        </w:rPr>
        <w:t>Kauffer</w:t>
      </w:r>
      <w:proofErr w:type="spellEnd"/>
      <w:r w:rsidR="005B5A4C">
        <w:t xml:space="preserve"> (1786 et 1793)</w:t>
      </w:r>
      <w:r w:rsidR="00627981">
        <w:t xml:space="preserve">, </w:t>
      </w:r>
      <w:proofErr w:type="spellStart"/>
      <w:r w:rsidR="00627981" w:rsidRPr="006D6EA8">
        <w:rPr>
          <w:b/>
        </w:rPr>
        <w:t>Truguet</w:t>
      </w:r>
      <w:proofErr w:type="spellEnd"/>
      <w:r w:rsidR="00627981">
        <w:t xml:space="preserve">, </w:t>
      </w:r>
      <w:r>
        <w:rPr>
          <w:b/>
        </w:rPr>
        <w:t>L.-</w:t>
      </w:r>
      <w:r w:rsidR="00AA5156" w:rsidRPr="006D6EA8">
        <w:rPr>
          <w:b/>
        </w:rPr>
        <w:t xml:space="preserve">F. </w:t>
      </w:r>
      <w:r w:rsidR="00627981" w:rsidRPr="006D6EA8">
        <w:rPr>
          <w:b/>
        </w:rPr>
        <w:t>Cassas</w:t>
      </w:r>
      <w:r w:rsidR="00AA5156">
        <w:t xml:space="preserve"> (1786</w:t>
      </w:r>
      <w:r w:rsidR="005B5A4C">
        <w:t>-87</w:t>
      </w:r>
      <w:r w:rsidR="00AA5156">
        <w:t>)</w:t>
      </w:r>
      <w:r w:rsidR="00627981">
        <w:t xml:space="preserve">, </w:t>
      </w:r>
      <w:r>
        <w:rPr>
          <w:b/>
        </w:rPr>
        <w:t>J.-</w:t>
      </w:r>
      <w:r w:rsidR="00AA5156" w:rsidRPr="006D6EA8">
        <w:rPr>
          <w:b/>
        </w:rPr>
        <w:t xml:space="preserve">B. </w:t>
      </w:r>
      <w:proofErr w:type="spellStart"/>
      <w:r w:rsidR="00AA5156" w:rsidRPr="006D6EA8">
        <w:rPr>
          <w:b/>
        </w:rPr>
        <w:t>Hi</w:t>
      </w:r>
      <w:r w:rsidR="00627981" w:rsidRPr="006D6EA8">
        <w:rPr>
          <w:b/>
        </w:rPr>
        <w:t>lair</w:t>
      </w:r>
      <w:proofErr w:type="spellEnd"/>
      <w:r w:rsidR="00627981">
        <w:t>,</w:t>
      </w:r>
      <w:r w:rsidR="00AA5156">
        <w:t xml:space="preserve"> </w:t>
      </w:r>
      <w:r w:rsidR="00AA5156" w:rsidRPr="006D6EA8">
        <w:rPr>
          <w:b/>
        </w:rPr>
        <w:t>Dubois</w:t>
      </w:r>
      <w:r w:rsidR="00AA5156">
        <w:t>,</w:t>
      </w:r>
      <w:r w:rsidR="00F1104A">
        <w:t xml:space="preserve"> Mr. </w:t>
      </w:r>
      <w:r w:rsidR="00F1104A" w:rsidRPr="006D6EA8">
        <w:rPr>
          <w:b/>
        </w:rPr>
        <w:t>Raccord</w:t>
      </w:r>
      <w:r w:rsidR="00F1104A">
        <w:t>,</w:t>
      </w:r>
      <w:r w:rsidR="00627981">
        <w:t xml:space="preserve"> </w:t>
      </w:r>
      <w:proofErr w:type="spellStart"/>
      <w:r w:rsidR="00627981" w:rsidRPr="00A20F9A">
        <w:rPr>
          <w:b/>
        </w:rPr>
        <w:t>Barbié</w:t>
      </w:r>
      <w:proofErr w:type="spellEnd"/>
      <w:r w:rsidR="00627981" w:rsidRPr="00A20F9A">
        <w:rPr>
          <w:b/>
        </w:rPr>
        <w:t xml:space="preserve"> du Bocage</w:t>
      </w:r>
      <w:r w:rsidR="005B5A4C" w:rsidRPr="00A20F9A">
        <w:t xml:space="preserve"> (</w:t>
      </w:r>
      <w:commentRangeStart w:id="6"/>
      <w:r w:rsidR="005B5A4C" w:rsidRPr="00A20F9A">
        <w:t>1814</w:t>
      </w:r>
      <w:commentRangeEnd w:id="6"/>
      <w:r w:rsidR="006A15E2" w:rsidRPr="00A20F9A">
        <w:rPr>
          <w:rStyle w:val="Marquedecommentaire"/>
        </w:rPr>
        <w:commentReference w:id="6"/>
      </w:r>
      <w:r w:rsidR="005B5A4C" w:rsidRPr="00A20F9A">
        <w:t>)</w:t>
      </w:r>
      <w:r w:rsidR="00627981" w:rsidRPr="00A20F9A">
        <w:t>,</w:t>
      </w:r>
      <w:r w:rsidR="00627981">
        <w:t xml:space="preserve"> </w:t>
      </w:r>
      <w:r w:rsidR="00AA5156" w:rsidRPr="006D6EA8">
        <w:rPr>
          <w:b/>
        </w:rPr>
        <w:t>Alex. Barrière</w:t>
      </w:r>
      <w:r w:rsidR="00AA5156">
        <w:t xml:space="preserve"> (1823)</w:t>
      </w:r>
      <w:r w:rsidR="005C039F">
        <w:rPr>
          <w:noProof/>
          <w:lang w:val="tr-TR" w:eastAsia="tr-TR"/>
        </w:rPr>
        <w:t xml:space="preserve">, </w:t>
      </w:r>
      <w:r w:rsidR="005C039F" w:rsidRPr="006D6EA8">
        <w:rPr>
          <w:b/>
          <w:noProof/>
          <w:lang w:val="tr-TR" w:eastAsia="tr-TR"/>
        </w:rPr>
        <w:t>Fauvel</w:t>
      </w:r>
      <w:r w:rsidR="006A15E2">
        <w:rPr>
          <w:rStyle w:val="Appelnotedebasdep"/>
          <w:b/>
          <w:noProof/>
          <w:lang w:val="tr-TR" w:eastAsia="tr-TR"/>
        </w:rPr>
        <w:footnoteReference w:id="17"/>
      </w:r>
      <w:r w:rsidR="005C039F">
        <w:rPr>
          <w:noProof/>
          <w:lang w:val="tr-TR" w:eastAsia="tr-TR"/>
        </w:rPr>
        <w:t xml:space="preserve"> </w:t>
      </w:r>
    </w:p>
    <w:tbl>
      <w:tblPr>
        <w:tblStyle w:val="Grilledutableau"/>
        <w:tblW w:w="0" w:type="auto"/>
        <w:tblLook w:val="04A0" w:firstRow="1" w:lastRow="0" w:firstColumn="1" w:lastColumn="0" w:noHBand="0" w:noVBand="1"/>
      </w:tblPr>
      <w:tblGrid>
        <w:gridCol w:w="7446"/>
      </w:tblGrid>
      <w:tr w:rsidR="00BD1010" w14:paraId="46DB34C4" w14:textId="77777777" w:rsidTr="002B19A7">
        <w:tc>
          <w:tcPr>
            <w:tcW w:w="5302" w:type="dxa"/>
          </w:tcPr>
          <w:p w14:paraId="1522A7FF" w14:textId="1FBE6DD9" w:rsidR="00BD1010" w:rsidRPr="00816D05" w:rsidRDefault="00BD1010" w:rsidP="002B19A7">
            <w:pPr>
              <w:rPr>
                <w:rFonts w:ascii="Times New Roman" w:hAnsi="Times New Roman" w:cs="Times New Roman"/>
                <w:sz w:val="24"/>
                <w:szCs w:val="24"/>
              </w:rPr>
            </w:pPr>
            <w:r w:rsidRPr="00816D05">
              <w:rPr>
                <w:rFonts w:ascii="Times New Roman" w:hAnsi="Times New Roman" w:cs="Times New Roman"/>
                <w:noProof/>
                <w:sz w:val="24"/>
                <w:szCs w:val="24"/>
                <w:lang w:val="tr-TR" w:eastAsia="tr-TR"/>
              </w:rPr>
              <w:drawing>
                <wp:inline distT="0" distB="0" distL="0" distR="0" wp14:anchorId="62842283" wp14:editId="284981EA">
                  <wp:extent cx="4583138" cy="2505075"/>
                  <wp:effectExtent l="0" t="0" r="8255" b="0"/>
                  <wp:docPr id="16" name="Image 16" descr="J:\ATELIER DE CARTO\DOCUMENTATION\ateliercarto\newprojets\expo IFEA BNF MARINE 2015\Theme Expo pascal\illustrations PL\1793_environs d Ilium_Kau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TELIER DE CARTO\DOCUMENTATION\ateliercarto\newprojets\expo IFEA BNF MARINE 2015\Theme Expo pascal\illustrations PL\1793_environs d Ilium_Kauff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31603" cy="2531565"/>
                          </a:xfrm>
                          <a:prstGeom prst="rect">
                            <a:avLst/>
                          </a:prstGeom>
                          <a:noFill/>
                          <a:ln>
                            <a:noFill/>
                          </a:ln>
                        </pic:spPr>
                      </pic:pic>
                    </a:graphicData>
                  </a:graphic>
                </wp:inline>
              </w:drawing>
            </w:r>
            <w:r>
              <w:rPr>
                <w:rFonts w:ascii="Times New Roman" w:hAnsi="Times New Roman" w:cs="Times New Roman"/>
                <w:sz w:val="16"/>
                <w:szCs w:val="16"/>
              </w:rPr>
              <w:t>24</w:t>
            </w:r>
            <w:r w:rsidRPr="00816D05">
              <w:rPr>
                <w:rFonts w:ascii="Times New Roman" w:hAnsi="Times New Roman" w:cs="Times New Roman"/>
                <w:sz w:val="16"/>
                <w:szCs w:val="16"/>
              </w:rPr>
              <w:t>. Plan d’Ilium-</w:t>
            </w:r>
            <w:proofErr w:type="spellStart"/>
            <w:r w:rsidRPr="00816D05">
              <w:rPr>
                <w:rFonts w:ascii="Times New Roman" w:hAnsi="Times New Roman" w:cs="Times New Roman"/>
                <w:sz w:val="16"/>
                <w:szCs w:val="16"/>
              </w:rPr>
              <w:t>Recent</w:t>
            </w:r>
            <w:proofErr w:type="spellEnd"/>
            <w:r w:rsidRPr="00816D05">
              <w:rPr>
                <w:rFonts w:ascii="Times New Roman" w:hAnsi="Times New Roman" w:cs="Times New Roman"/>
                <w:sz w:val="16"/>
                <w:szCs w:val="16"/>
              </w:rPr>
              <w:t xml:space="preserve"> et de ses environs levé en 1793</w:t>
            </w:r>
            <w:r w:rsidR="002139D7">
              <w:rPr>
                <w:rFonts w:ascii="Times New Roman" w:hAnsi="Times New Roman" w:cs="Times New Roman"/>
                <w:sz w:val="16"/>
                <w:szCs w:val="16"/>
              </w:rPr>
              <w:t xml:space="preserve"> </w:t>
            </w:r>
            <w:r w:rsidR="002139D7" w:rsidRPr="002139D7">
              <w:rPr>
                <w:rFonts w:ascii="Times New Roman" w:hAnsi="Times New Roman" w:cs="Times New Roman"/>
                <w:sz w:val="16"/>
                <w:szCs w:val="16"/>
              </w:rPr>
              <w:t>(Le Voyage pittoresque de la Grèce)</w:t>
            </w:r>
            <w:r w:rsidRPr="00816D05">
              <w:rPr>
                <w:rFonts w:ascii="Times New Roman" w:hAnsi="Times New Roman" w:cs="Times New Roman"/>
                <w:sz w:val="16"/>
                <w:szCs w:val="16"/>
              </w:rPr>
              <w:t xml:space="preserve"> par F. </w:t>
            </w:r>
            <w:proofErr w:type="spellStart"/>
            <w:r w:rsidRPr="00816D05">
              <w:rPr>
                <w:rFonts w:ascii="Times New Roman" w:hAnsi="Times New Roman" w:cs="Times New Roman"/>
                <w:sz w:val="16"/>
                <w:szCs w:val="16"/>
              </w:rPr>
              <w:t>Kauffer</w:t>
            </w:r>
            <w:proofErr w:type="spellEnd"/>
            <w:r w:rsidRPr="00816D05">
              <w:rPr>
                <w:rFonts w:ascii="Times New Roman" w:hAnsi="Times New Roman" w:cs="Times New Roman"/>
                <w:sz w:val="16"/>
                <w:szCs w:val="16"/>
              </w:rPr>
              <w:t xml:space="preserve"> </w:t>
            </w:r>
            <w:proofErr w:type="spellStart"/>
            <w:r w:rsidRPr="00816D05">
              <w:rPr>
                <w:rFonts w:ascii="Times New Roman" w:hAnsi="Times New Roman" w:cs="Times New Roman"/>
                <w:sz w:val="16"/>
                <w:szCs w:val="16"/>
              </w:rPr>
              <w:t>BnF</w:t>
            </w:r>
            <w:proofErr w:type="spellEnd"/>
          </w:p>
        </w:tc>
      </w:tr>
    </w:tbl>
    <w:p w14:paraId="0443845B" w14:textId="346DF134" w:rsidR="008E2ADD" w:rsidRPr="00BD1010" w:rsidRDefault="00493097" w:rsidP="005873EE">
      <w:pPr>
        <w:pStyle w:val="Paragraphedeliste"/>
        <w:numPr>
          <w:ilvl w:val="0"/>
          <w:numId w:val="1"/>
        </w:numPr>
        <w:ind w:left="0" w:firstLine="0"/>
        <w:rPr>
          <w:rFonts w:ascii="Times New Roman" w:hAnsi="Times New Roman" w:cs="Times New Roman"/>
          <w:sz w:val="24"/>
          <w:szCs w:val="24"/>
        </w:rPr>
      </w:pPr>
      <w:r w:rsidRPr="00BD1010">
        <w:rPr>
          <w:rFonts w:ascii="Times New Roman" w:hAnsi="Times New Roman" w:cs="Times New Roman"/>
          <w:b/>
        </w:rPr>
        <w:lastRenderedPageBreak/>
        <w:t xml:space="preserve">Jean-Denis </w:t>
      </w:r>
      <w:proofErr w:type="spellStart"/>
      <w:r w:rsidRPr="00BD1010">
        <w:rPr>
          <w:rFonts w:ascii="Times New Roman" w:hAnsi="Times New Roman" w:cs="Times New Roman"/>
          <w:b/>
        </w:rPr>
        <w:t>Barbié</w:t>
      </w:r>
      <w:proofErr w:type="spellEnd"/>
      <w:r w:rsidRPr="00BD1010">
        <w:rPr>
          <w:rFonts w:ascii="Times New Roman" w:hAnsi="Times New Roman" w:cs="Times New Roman"/>
          <w:b/>
        </w:rPr>
        <w:t xml:space="preserve"> Du Bocage (1760-1825)</w:t>
      </w:r>
      <w:r w:rsidRPr="00BD1010">
        <w:rPr>
          <w:rFonts w:ascii="Times New Roman" w:hAnsi="Times New Roman" w:cs="Times New Roman"/>
        </w:rPr>
        <w:t xml:space="preserve"> </w:t>
      </w:r>
      <w:r w:rsidR="007523B1" w:rsidRPr="00BD1010">
        <w:rPr>
          <w:rFonts w:ascii="Times New Roman" w:hAnsi="Times New Roman" w:cs="Times New Roman"/>
        </w:rPr>
        <w:t>est l’</w:t>
      </w:r>
      <w:r w:rsidRPr="00BD1010">
        <w:rPr>
          <w:rFonts w:ascii="Times New Roman" w:hAnsi="Times New Roman" w:cs="Times New Roman"/>
        </w:rPr>
        <w:t>unique élève de Jean-Baptiste Bourguignon d'</w:t>
      </w:r>
      <w:proofErr w:type="spellStart"/>
      <w:r w:rsidRPr="00BD1010">
        <w:rPr>
          <w:rFonts w:ascii="Times New Roman" w:hAnsi="Times New Roman" w:cs="Times New Roman"/>
        </w:rPr>
        <w:t>Anville</w:t>
      </w:r>
      <w:proofErr w:type="spellEnd"/>
      <w:r w:rsidRPr="00BD1010">
        <w:rPr>
          <w:rFonts w:ascii="Times New Roman" w:hAnsi="Times New Roman" w:cs="Times New Roman"/>
        </w:rPr>
        <w:t xml:space="preserve"> (1697-1782)</w:t>
      </w:r>
      <w:r w:rsidR="007523B1" w:rsidRPr="00BD1010">
        <w:rPr>
          <w:rFonts w:ascii="Times New Roman" w:hAnsi="Times New Roman" w:cs="Times New Roman"/>
        </w:rPr>
        <w:t>. Il est</w:t>
      </w:r>
      <w:r w:rsidRPr="00BD1010">
        <w:rPr>
          <w:rFonts w:ascii="Times New Roman" w:hAnsi="Times New Roman" w:cs="Times New Roman"/>
        </w:rPr>
        <w:t xml:space="preserve"> </w:t>
      </w:r>
      <w:r w:rsidR="009736CB">
        <w:rPr>
          <w:rFonts w:ascii="Times New Roman" w:hAnsi="Times New Roman" w:cs="Times New Roman"/>
        </w:rPr>
        <w:t xml:space="preserve">connu pour </w:t>
      </w:r>
      <w:r w:rsidRPr="00BD1010">
        <w:rPr>
          <w:rFonts w:ascii="Times New Roman" w:hAnsi="Times New Roman" w:cs="Times New Roman"/>
        </w:rPr>
        <w:t xml:space="preserve">son </w:t>
      </w:r>
      <w:r w:rsidR="009736CB">
        <w:rPr>
          <w:rFonts w:ascii="Times New Roman" w:hAnsi="Times New Roman" w:cs="Times New Roman"/>
        </w:rPr>
        <w:t>« </w:t>
      </w:r>
      <w:r w:rsidRPr="00BD1010">
        <w:rPr>
          <w:rFonts w:ascii="Times New Roman" w:hAnsi="Times New Roman" w:cs="Times New Roman"/>
          <w:i/>
          <w:iCs/>
        </w:rPr>
        <w:t xml:space="preserve">Atlas du Voyage du jeune </w:t>
      </w:r>
      <w:proofErr w:type="spellStart"/>
      <w:r w:rsidRPr="00BD1010">
        <w:rPr>
          <w:rFonts w:ascii="Times New Roman" w:hAnsi="Times New Roman" w:cs="Times New Roman"/>
          <w:i/>
          <w:iCs/>
        </w:rPr>
        <w:t>Anacharsis</w:t>
      </w:r>
      <w:proofErr w:type="spellEnd"/>
      <w:r w:rsidRPr="00BD1010">
        <w:rPr>
          <w:rFonts w:ascii="Times New Roman" w:hAnsi="Times New Roman" w:cs="Times New Roman"/>
          <w:i/>
          <w:iCs/>
        </w:rPr>
        <w:t xml:space="preserve"> en Grèce</w:t>
      </w:r>
      <w:r w:rsidR="009736CB">
        <w:rPr>
          <w:rFonts w:ascii="Times New Roman" w:hAnsi="Times New Roman" w:cs="Times New Roman"/>
          <w:i/>
          <w:iCs/>
        </w:rPr>
        <w:t> »</w:t>
      </w:r>
      <w:r w:rsidR="009736CB">
        <w:rPr>
          <w:rFonts w:ascii="Times New Roman" w:hAnsi="Times New Roman" w:cs="Times New Roman"/>
        </w:rPr>
        <w:t> </w:t>
      </w:r>
      <w:r w:rsidRPr="00BD1010">
        <w:rPr>
          <w:rFonts w:ascii="Times New Roman" w:hAnsi="Times New Roman" w:cs="Times New Roman"/>
        </w:rPr>
        <w:t>(1788)</w:t>
      </w:r>
      <w:r w:rsidR="009736CB">
        <w:rPr>
          <w:rFonts w:ascii="Times New Roman" w:hAnsi="Times New Roman" w:cs="Times New Roman"/>
        </w:rPr>
        <w:t xml:space="preserve"> qui illustre le voyage d’étude</w:t>
      </w:r>
      <w:r w:rsidRPr="00BD1010">
        <w:rPr>
          <w:rFonts w:ascii="Times New Roman" w:hAnsi="Times New Roman" w:cs="Times New Roman"/>
        </w:rPr>
        <w:t xml:space="preserve"> de l'abbé</w:t>
      </w:r>
      <w:r w:rsidR="007523B1" w:rsidRPr="00BD1010">
        <w:rPr>
          <w:rFonts w:ascii="Times New Roman" w:hAnsi="Times New Roman" w:cs="Times New Roman"/>
        </w:rPr>
        <w:t xml:space="preserve"> Jean-Jacques Barthélemy (1716-</w:t>
      </w:r>
      <w:r w:rsidRPr="00BD1010">
        <w:rPr>
          <w:rFonts w:ascii="Times New Roman" w:hAnsi="Times New Roman" w:cs="Times New Roman"/>
        </w:rPr>
        <w:t>1795)</w:t>
      </w:r>
      <w:r w:rsidR="00C13125">
        <w:rPr>
          <w:rFonts w:ascii="Times New Roman" w:hAnsi="Times New Roman" w:cs="Times New Roman"/>
        </w:rPr>
        <w:t xml:space="preserve"> et sa participation aux travaux de Choiseul</w:t>
      </w:r>
      <w:r w:rsidR="007523B1" w:rsidRPr="00BD1010">
        <w:rPr>
          <w:rFonts w:ascii="Times New Roman" w:hAnsi="Times New Roman" w:cs="Times New Roman"/>
        </w:rPr>
        <w:t>.</w:t>
      </w:r>
      <w:r w:rsidR="00BD1010">
        <w:br/>
      </w:r>
      <w:r>
        <w:br/>
      </w:r>
      <w:r w:rsidR="00BD1010" w:rsidRPr="00816D05">
        <w:rPr>
          <w:rFonts w:ascii="Times New Roman" w:hAnsi="Times New Roman" w:cs="Times New Roman"/>
          <w:noProof/>
          <w:sz w:val="24"/>
          <w:szCs w:val="24"/>
          <w:lang w:val="tr-TR" w:eastAsia="tr-TR"/>
        </w:rPr>
        <w:drawing>
          <wp:inline distT="0" distB="0" distL="0" distR="0" wp14:anchorId="6D54F2E6" wp14:editId="3290C4E0">
            <wp:extent cx="5478589" cy="3105150"/>
            <wp:effectExtent l="0" t="0" r="8255" b="0"/>
            <wp:docPr id="13" name="Image 13" descr="J:\ATELIER DE CARTO\DOCUMENTATION\ateliercarto\newprojets\expo IFEA BNF MARINE 2015\Theme Expo pascal\illustrations PL\1814_Abydos_Bocage-Du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TELIER DE CARTO\DOCUMENTATION\ateliercarto\newprojets\expo IFEA BNF MARINE 2015\Theme Expo pascal\illustrations PL\1814_Abydos_Bocage-Duboi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1024" cy="3140537"/>
                    </a:xfrm>
                    <a:prstGeom prst="rect">
                      <a:avLst/>
                    </a:prstGeom>
                    <a:noFill/>
                    <a:ln>
                      <a:noFill/>
                    </a:ln>
                  </pic:spPr>
                </pic:pic>
              </a:graphicData>
            </a:graphic>
          </wp:inline>
        </w:drawing>
      </w:r>
      <w:r w:rsidR="00BD1010">
        <w:br/>
      </w:r>
      <w:r w:rsidR="00BD1010" w:rsidRPr="00BD1010">
        <w:rPr>
          <w:rFonts w:ascii="Times New Roman" w:hAnsi="Times New Roman" w:cs="Times New Roman"/>
          <w:sz w:val="16"/>
          <w:szCs w:val="16"/>
        </w:rPr>
        <w:t xml:space="preserve">25. Plan d’emplacement d’Abydos et de la rade de </w:t>
      </w:r>
      <w:proofErr w:type="spellStart"/>
      <w:r w:rsidR="00BD1010" w:rsidRPr="00BD1010">
        <w:rPr>
          <w:rFonts w:ascii="Times New Roman" w:hAnsi="Times New Roman" w:cs="Times New Roman"/>
          <w:sz w:val="16"/>
          <w:szCs w:val="16"/>
        </w:rPr>
        <w:t>Nagara</w:t>
      </w:r>
      <w:proofErr w:type="spellEnd"/>
      <w:r w:rsidR="00BD1010" w:rsidRPr="00BD1010">
        <w:rPr>
          <w:rFonts w:ascii="Times New Roman" w:hAnsi="Times New Roman" w:cs="Times New Roman"/>
          <w:sz w:val="16"/>
          <w:szCs w:val="16"/>
        </w:rPr>
        <w:t xml:space="preserve"> d’après la reconnaissance de M. Dubois et </w:t>
      </w:r>
      <w:proofErr w:type="spellStart"/>
      <w:r w:rsidR="00BD1010" w:rsidRPr="00BD1010">
        <w:rPr>
          <w:rFonts w:ascii="Times New Roman" w:hAnsi="Times New Roman" w:cs="Times New Roman"/>
          <w:sz w:val="16"/>
          <w:szCs w:val="16"/>
        </w:rPr>
        <w:t>Barbié</w:t>
      </w:r>
      <w:proofErr w:type="spellEnd"/>
      <w:r w:rsidR="00BD1010" w:rsidRPr="00BD1010">
        <w:rPr>
          <w:rFonts w:ascii="Times New Roman" w:hAnsi="Times New Roman" w:cs="Times New Roman"/>
          <w:sz w:val="16"/>
          <w:szCs w:val="16"/>
        </w:rPr>
        <w:t xml:space="preserve"> du Bocage en 1812 </w:t>
      </w:r>
      <w:r w:rsidR="00FB724D">
        <w:rPr>
          <w:rFonts w:ascii="Times New Roman" w:hAnsi="Times New Roman" w:cs="Times New Roman"/>
          <w:sz w:val="16"/>
          <w:szCs w:val="16"/>
        </w:rPr>
        <w:t>(</w:t>
      </w:r>
      <w:r w:rsidR="00FB724D" w:rsidRPr="002139D7">
        <w:rPr>
          <w:rFonts w:ascii="Times New Roman" w:hAnsi="Times New Roman" w:cs="Times New Roman"/>
          <w:sz w:val="16"/>
          <w:szCs w:val="16"/>
        </w:rPr>
        <w:t>Le Voyage pittoresque de la Grèce)</w:t>
      </w:r>
      <w:r w:rsidR="00FB724D" w:rsidRPr="00816D05">
        <w:rPr>
          <w:rFonts w:ascii="Times New Roman" w:hAnsi="Times New Roman" w:cs="Times New Roman"/>
          <w:sz w:val="16"/>
          <w:szCs w:val="16"/>
        </w:rPr>
        <w:t xml:space="preserve"> </w:t>
      </w:r>
      <w:r w:rsidR="00BD1010" w:rsidRPr="00BD1010">
        <w:rPr>
          <w:rFonts w:ascii="Times New Roman" w:hAnsi="Times New Roman" w:cs="Times New Roman"/>
          <w:sz w:val="16"/>
          <w:szCs w:val="16"/>
        </w:rPr>
        <w:t xml:space="preserve"> </w:t>
      </w:r>
      <w:proofErr w:type="spellStart"/>
      <w:r w:rsidR="00BD1010" w:rsidRPr="00BD1010">
        <w:rPr>
          <w:rFonts w:ascii="Times New Roman" w:hAnsi="Times New Roman" w:cs="Times New Roman"/>
          <w:sz w:val="16"/>
          <w:szCs w:val="16"/>
        </w:rPr>
        <w:t>BnF</w:t>
      </w:r>
      <w:proofErr w:type="spellEnd"/>
      <w:r w:rsidR="00BD1010">
        <w:rPr>
          <w:rFonts w:ascii="Times New Roman" w:hAnsi="Times New Roman" w:cs="Times New Roman"/>
          <w:sz w:val="16"/>
          <w:szCs w:val="16"/>
        </w:rPr>
        <w:br/>
      </w:r>
      <w:r w:rsidR="00BD1010">
        <w:rPr>
          <w:rFonts w:ascii="Times New Roman" w:hAnsi="Times New Roman" w:cs="Times New Roman"/>
          <w:sz w:val="16"/>
          <w:szCs w:val="16"/>
        </w:rPr>
        <w:br/>
      </w:r>
    </w:p>
    <w:p w14:paraId="5502865C" w14:textId="702C129E" w:rsidR="006A15E2" w:rsidRDefault="006A15E2">
      <w:pPr>
        <w:rPr>
          <w:rFonts w:ascii="Times New Roman" w:hAnsi="Times New Roman" w:cs="Times New Roman"/>
          <w:b/>
          <w:sz w:val="24"/>
          <w:szCs w:val="24"/>
        </w:rPr>
      </w:pPr>
      <w:r>
        <w:rPr>
          <w:rFonts w:ascii="Times New Roman" w:hAnsi="Times New Roman" w:cs="Times New Roman"/>
          <w:b/>
          <w:sz w:val="24"/>
          <w:szCs w:val="24"/>
        </w:rPr>
        <w:t>III)</w:t>
      </w:r>
      <w:r w:rsidR="00832FDF">
        <w:rPr>
          <w:rFonts w:ascii="Times New Roman" w:hAnsi="Times New Roman" w:cs="Times New Roman"/>
          <w:b/>
          <w:sz w:val="24"/>
          <w:szCs w:val="24"/>
        </w:rPr>
        <w:t xml:space="preserve"> </w:t>
      </w:r>
      <w:r>
        <w:rPr>
          <w:rFonts w:ascii="Times New Roman" w:hAnsi="Times New Roman" w:cs="Times New Roman"/>
          <w:b/>
          <w:sz w:val="24"/>
          <w:szCs w:val="24"/>
        </w:rPr>
        <w:t xml:space="preserve">1812-fin du XIXe : </w:t>
      </w:r>
      <w:r w:rsidR="00F20027">
        <w:rPr>
          <w:rFonts w:ascii="Times New Roman" w:hAnsi="Times New Roman" w:cs="Times New Roman"/>
          <w:b/>
          <w:sz w:val="24"/>
          <w:szCs w:val="24"/>
        </w:rPr>
        <w:t>La cartographie Française n’est plus la seule… ??</w:t>
      </w:r>
      <w:r>
        <w:rPr>
          <w:rFonts w:ascii="Times New Roman" w:hAnsi="Times New Roman" w:cs="Times New Roman"/>
          <w:b/>
          <w:sz w:val="24"/>
          <w:szCs w:val="24"/>
        </w:rPr>
        <w:t xml:space="preserve"> </w:t>
      </w:r>
    </w:p>
    <w:p w14:paraId="64AEF6A9" w14:textId="6E8949AB" w:rsidR="00C371CC" w:rsidRPr="00D44E5E" w:rsidRDefault="00C371CC" w:rsidP="00D44E5E">
      <w:r>
        <w:rPr>
          <w:rFonts w:cs="Times New Roman"/>
          <w:sz w:val="24"/>
          <w:szCs w:val="24"/>
        </w:rPr>
        <w:br/>
      </w:r>
      <w:r w:rsidR="006A15E2">
        <w:rPr>
          <w:rFonts w:cs="Times New Roman"/>
          <w:sz w:val="24"/>
          <w:szCs w:val="24"/>
        </w:rPr>
        <w:t>-</w:t>
      </w:r>
      <w:r w:rsidR="00BF6CFE">
        <w:rPr>
          <w:rFonts w:cs="Times New Roman"/>
          <w:sz w:val="24"/>
          <w:szCs w:val="24"/>
        </w:rPr>
        <w:t xml:space="preserve"> </w:t>
      </w:r>
      <w:r w:rsidR="006A15E2" w:rsidRPr="00BF6CFE">
        <w:rPr>
          <w:rFonts w:cs="Times New Roman"/>
          <w:sz w:val="24"/>
          <w:szCs w:val="24"/>
        </w:rPr>
        <w:t>1812-1814 </w:t>
      </w:r>
      <w:r w:rsidR="006A15E2">
        <w:rPr>
          <w:rFonts w:cs="Times New Roman"/>
          <w:sz w:val="24"/>
          <w:szCs w:val="24"/>
        </w:rPr>
        <w:t xml:space="preserve">: Durant ces années le </w:t>
      </w:r>
      <w:r w:rsidR="00C17B5B" w:rsidRPr="000E5713">
        <w:rPr>
          <w:rFonts w:cs="Times New Roman"/>
          <w:sz w:val="24"/>
          <w:szCs w:val="24"/>
        </w:rPr>
        <w:t>Lieutenant-</w:t>
      </w:r>
      <w:r w:rsidR="00964D8E" w:rsidRPr="000E5713">
        <w:rPr>
          <w:rFonts w:cs="Times New Roman"/>
          <w:sz w:val="24"/>
          <w:szCs w:val="24"/>
        </w:rPr>
        <w:t xml:space="preserve">Général </w:t>
      </w:r>
      <w:r w:rsidR="00964D8E" w:rsidRPr="000E5713">
        <w:rPr>
          <w:rFonts w:cs="Times New Roman"/>
          <w:b/>
          <w:sz w:val="24"/>
          <w:szCs w:val="24"/>
        </w:rPr>
        <w:t xml:space="preserve">Antoine-François </w:t>
      </w:r>
      <w:proofErr w:type="spellStart"/>
      <w:r w:rsidR="00964D8E" w:rsidRPr="000E5713">
        <w:rPr>
          <w:rFonts w:cs="Times New Roman"/>
          <w:b/>
          <w:sz w:val="24"/>
          <w:szCs w:val="24"/>
        </w:rPr>
        <w:t>Andréossy</w:t>
      </w:r>
      <w:proofErr w:type="spellEnd"/>
      <w:r w:rsidR="00964D8E" w:rsidRPr="000E5713">
        <w:t xml:space="preserve"> </w:t>
      </w:r>
      <w:r w:rsidR="00964D8E" w:rsidRPr="000E5713">
        <w:rPr>
          <w:rFonts w:cs="Times New Roman"/>
          <w:sz w:val="24"/>
          <w:szCs w:val="24"/>
        </w:rPr>
        <w:t>(1761-1828)</w:t>
      </w:r>
      <w:r w:rsidR="00C17B5B" w:rsidRPr="000E5713">
        <w:rPr>
          <w:rFonts w:cs="Times New Roman"/>
          <w:sz w:val="24"/>
          <w:szCs w:val="24"/>
        </w:rPr>
        <w:t xml:space="preserve"> </w:t>
      </w:r>
      <w:r w:rsidR="006A15E2">
        <w:rPr>
          <w:rFonts w:cs="Times New Roman"/>
          <w:sz w:val="24"/>
          <w:szCs w:val="24"/>
        </w:rPr>
        <w:t>mène des recherches</w:t>
      </w:r>
      <w:r w:rsidR="006A15E2" w:rsidRPr="000E5713">
        <w:rPr>
          <w:rFonts w:cs="Times New Roman"/>
          <w:sz w:val="24"/>
          <w:szCs w:val="24"/>
        </w:rPr>
        <w:t xml:space="preserve"> sous la direction </w:t>
      </w:r>
      <w:r w:rsidR="00C17B5B" w:rsidRPr="000E5713">
        <w:rPr>
          <w:rFonts w:cs="Times New Roman"/>
          <w:sz w:val="24"/>
          <w:szCs w:val="24"/>
        </w:rPr>
        <w:t xml:space="preserve">pendant son Ambassade </w:t>
      </w:r>
      <w:r w:rsidR="006A15E2">
        <w:rPr>
          <w:rFonts w:cs="Times New Roman"/>
          <w:sz w:val="24"/>
          <w:szCs w:val="24"/>
        </w:rPr>
        <w:t>au</w:t>
      </w:r>
      <w:r w:rsidR="00C17B5B" w:rsidRPr="000E5713">
        <w:rPr>
          <w:rFonts w:cs="Times New Roman"/>
          <w:sz w:val="24"/>
          <w:szCs w:val="24"/>
        </w:rPr>
        <w:t>près de la Su</w:t>
      </w:r>
      <w:r w:rsidR="006A15E2">
        <w:rPr>
          <w:rFonts w:cs="Times New Roman"/>
          <w:sz w:val="24"/>
          <w:szCs w:val="24"/>
        </w:rPr>
        <w:t xml:space="preserve">blime-Porte. Il conduit de </w:t>
      </w:r>
      <w:r w:rsidR="00964D8E" w:rsidRPr="000E5713">
        <w:rPr>
          <w:rFonts w:cs="Times New Roman"/>
          <w:sz w:val="24"/>
          <w:szCs w:val="24"/>
        </w:rPr>
        <w:t>« savantes recherches topographiques » sur les détroits avec son équipe de cartographes</w:t>
      </w:r>
      <w:r w:rsidR="00A31936">
        <w:rPr>
          <w:rFonts w:cs="Times New Roman"/>
          <w:sz w:val="24"/>
          <w:szCs w:val="24"/>
        </w:rPr>
        <w:t> </w:t>
      </w:r>
      <w:r w:rsidR="006A15E2">
        <w:rPr>
          <w:rFonts w:cs="Times New Roman"/>
          <w:sz w:val="24"/>
          <w:szCs w:val="24"/>
        </w:rPr>
        <w:t xml:space="preserve">composée de Thomassin, Vincent et </w:t>
      </w:r>
      <w:proofErr w:type="spellStart"/>
      <w:r w:rsidR="006A15E2">
        <w:rPr>
          <w:rFonts w:cs="Times New Roman"/>
          <w:sz w:val="24"/>
          <w:szCs w:val="24"/>
        </w:rPr>
        <w:t>Moreton-C</w:t>
      </w:r>
      <w:r w:rsidR="00964D8E" w:rsidRPr="000E5713">
        <w:rPr>
          <w:rFonts w:cs="Times New Roman"/>
          <w:sz w:val="24"/>
          <w:szCs w:val="24"/>
        </w:rPr>
        <w:t>habrillant</w:t>
      </w:r>
      <w:proofErr w:type="spellEnd"/>
      <w:r w:rsidR="006A15E2">
        <w:rPr>
          <w:rStyle w:val="Appelnotedebasdep"/>
          <w:rFonts w:cs="Times New Roman"/>
          <w:sz w:val="24"/>
          <w:szCs w:val="24"/>
        </w:rPr>
        <w:footnoteReference w:id="18"/>
      </w:r>
      <w:r w:rsidR="006A15E2">
        <w:rPr>
          <w:rFonts w:cs="Times New Roman"/>
          <w:sz w:val="24"/>
          <w:szCs w:val="24"/>
        </w:rPr>
        <w:t xml:space="preserve">. </w:t>
      </w:r>
      <w:r w:rsidR="000E5713">
        <w:br/>
      </w:r>
      <w:r w:rsidR="00A31936">
        <w:t>« </w:t>
      </w:r>
      <w:r w:rsidR="000E5713" w:rsidRPr="00D44E5E">
        <w:rPr>
          <w:i/>
        </w:rPr>
        <w:t>Au mois de février 1815, il communiqua encore à la première classe de l</w:t>
      </w:r>
      <w:r w:rsidR="00A31936" w:rsidRPr="00D44E5E">
        <w:rPr>
          <w:i/>
        </w:rPr>
        <w:t>’</w:t>
      </w:r>
      <w:r w:rsidR="000E5713" w:rsidRPr="00D44E5E">
        <w:rPr>
          <w:i/>
        </w:rPr>
        <w:t>Institut, de nombreuses recherches appuyées de cartes et de dessins, sur l</w:t>
      </w:r>
      <w:r w:rsidR="00A31936" w:rsidRPr="00D44E5E">
        <w:rPr>
          <w:i/>
        </w:rPr>
        <w:t>’</w:t>
      </w:r>
      <w:r w:rsidR="000E5713" w:rsidRPr="00D44E5E">
        <w:rPr>
          <w:i/>
        </w:rPr>
        <w:t>ensemble des conduits d</w:t>
      </w:r>
      <w:r w:rsidR="00A31936" w:rsidRPr="00D44E5E">
        <w:rPr>
          <w:i/>
        </w:rPr>
        <w:t>’</w:t>
      </w:r>
      <w:r w:rsidR="000E5713" w:rsidRPr="00D44E5E">
        <w:rPr>
          <w:i/>
        </w:rPr>
        <w:t>eau qui abreuvent Constantinople. Elles contenaient la description d</w:t>
      </w:r>
      <w:r w:rsidR="00A31936" w:rsidRPr="00D44E5E">
        <w:rPr>
          <w:i/>
        </w:rPr>
        <w:t>’</w:t>
      </w:r>
      <w:r w:rsidR="000E5713" w:rsidRPr="00D44E5E">
        <w:rPr>
          <w:i/>
        </w:rPr>
        <w:t>ouvrages nouveaux, et des principes de tradition orale qu</w:t>
      </w:r>
      <w:r w:rsidR="00A31936" w:rsidRPr="00D44E5E">
        <w:rPr>
          <w:i/>
        </w:rPr>
        <w:t>’</w:t>
      </w:r>
      <w:r w:rsidR="000E5713" w:rsidRPr="00D44E5E">
        <w:rPr>
          <w:i/>
        </w:rPr>
        <w:t>on n</w:t>
      </w:r>
      <w:r w:rsidR="00A31936" w:rsidRPr="00D44E5E">
        <w:rPr>
          <w:i/>
        </w:rPr>
        <w:t>’</w:t>
      </w:r>
      <w:r w:rsidR="000E5713" w:rsidRPr="00D44E5E">
        <w:rPr>
          <w:i/>
        </w:rPr>
        <w:t>avait pas recueillis jusqu</w:t>
      </w:r>
      <w:r w:rsidR="00A31936" w:rsidRPr="00D44E5E">
        <w:rPr>
          <w:i/>
        </w:rPr>
        <w:t>’</w:t>
      </w:r>
      <w:r w:rsidR="000E5713" w:rsidRPr="00D44E5E">
        <w:rPr>
          <w:i/>
        </w:rPr>
        <w:t>à ce jour, et dont l</w:t>
      </w:r>
      <w:r w:rsidR="00A31936" w:rsidRPr="00D44E5E">
        <w:rPr>
          <w:i/>
        </w:rPr>
        <w:t>’</w:t>
      </w:r>
      <w:r w:rsidR="000E5713" w:rsidRPr="00D44E5E">
        <w:rPr>
          <w:i/>
        </w:rPr>
        <w:t xml:space="preserve">application peut être très avantageuse dans les travaux hydrauliques. M. Barbier du Bocage fit aussi un rapport sur ces recherches, et il donna de grands éloges au zèle et au talent de M. </w:t>
      </w:r>
      <w:proofErr w:type="spellStart"/>
      <w:r w:rsidR="000E5713" w:rsidRPr="00D44E5E">
        <w:rPr>
          <w:i/>
        </w:rPr>
        <w:t>Andréossy</w:t>
      </w:r>
      <w:proofErr w:type="spellEnd"/>
      <w:r w:rsidR="000E5713" w:rsidRPr="00D44E5E">
        <w:rPr>
          <w:i/>
        </w:rPr>
        <w:t>. Ce général est maintenant occupé d</w:t>
      </w:r>
      <w:r w:rsidR="00A31936" w:rsidRPr="00D44E5E">
        <w:rPr>
          <w:i/>
        </w:rPr>
        <w:t>’</w:t>
      </w:r>
      <w:r w:rsidR="000E5713" w:rsidRPr="00D44E5E">
        <w:rPr>
          <w:i/>
        </w:rPr>
        <w:t>un grand ouvrage sur le Bosphore et sur plusieurs autres parties de l</w:t>
      </w:r>
      <w:r w:rsidR="00A31936" w:rsidRPr="00D44E5E">
        <w:rPr>
          <w:i/>
        </w:rPr>
        <w:t>’</w:t>
      </w:r>
      <w:r w:rsidR="000E5713" w:rsidRPr="00D44E5E">
        <w:rPr>
          <w:i/>
        </w:rPr>
        <w:t>empire</w:t>
      </w:r>
      <w:r w:rsidR="00E94047" w:rsidRPr="00D44E5E">
        <w:rPr>
          <w:rStyle w:val="Appelnotedebasdep"/>
          <w:i/>
        </w:rPr>
        <w:footnoteReference w:id="19"/>
      </w:r>
      <w:r w:rsidR="000E5713" w:rsidRPr="00D44E5E">
        <w:rPr>
          <w:i/>
        </w:rPr>
        <w:t>.</w:t>
      </w:r>
      <w:r w:rsidR="00A31936">
        <w:t> »</w:t>
      </w:r>
      <w:r w:rsidR="000E5713">
        <w:t xml:space="preserve"> </w:t>
      </w:r>
      <w:r w:rsidR="00D44E5E">
        <w:br/>
      </w:r>
      <w:r w:rsidR="00E94047" w:rsidRPr="00D44E5E">
        <w:rPr>
          <w:rFonts w:cs="Times New Roman"/>
          <w:sz w:val="24"/>
          <w:szCs w:val="24"/>
        </w:rPr>
        <w:t>Les</w:t>
      </w:r>
      <w:r w:rsidR="00A03362" w:rsidRPr="00D44E5E">
        <w:rPr>
          <w:rFonts w:cs="Times New Roman"/>
          <w:sz w:val="24"/>
          <w:szCs w:val="24"/>
        </w:rPr>
        <w:t xml:space="preserve"> publications</w:t>
      </w:r>
      <w:r w:rsidR="00E94047" w:rsidRPr="00D44E5E">
        <w:rPr>
          <w:rFonts w:cs="Times New Roman"/>
          <w:sz w:val="24"/>
          <w:szCs w:val="24"/>
        </w:rPr>
        <w:t xml:space="preserve"> d’</w:t>
      </w:r>
      <w:proofErr w:type="spellStart"/>
      <w:r w:rsidR="00E94047" w:rsidRPr="00D44E5E">
        <w:rPr>
          <w:rFonts w:cs="Times New Roman"/>
          <w:sz w:val="24"/>
          <w:szCs w:val="24"/>
        </w:rPr>
        <w:t>Andréossy</w:t>
      </w:r>
      <w:proofErr w:type="spellEnd"/>
      <w:r w:rsidR="00E94047" w:rsidRPr="00D44E5E">
        <w:rPr>
          <w:rFonts w:cs="Times New Roman"/>
          <w:sz w:val="24"/>
          <w:szCs w:val="24"/>
        </w:rPr>
        <w:t xml:space="preserve"> sur la Turquie</w:t>
      </w:r>
      <w:r w:rsidR="000E5713" w:rsidRPr="00D44E5E">
        <w:rPr>
          <w:rFonts w:cs="Times New Roman"/>
          <w:sz w:val="24"/>
          <w:szCs w:val="24"/>
        </w:rPr>
        <w:t xml:space="preserve"> </w:t>
      </w:r>
      <w:r w:rsidR="00E94047" w:rsidRPr="00D44E5E">
        <w:rPr>
          <w:rFonts w:cs="Times New Roman"/>
          <w:sz w:val="24"/>
          <w:szCs w:val="24"/>
        </w:rPr>
        <w:t xml:space="preserve">comprennent un </w:t>
      </w:r>
      <w:r w:rsidR="000E5713" w:rsidRPr="00D44E5E">
        <w:rPr>
          <w:rFonts w:cs="Times New Roman"/>
          <w:sz w:val="24"/>
          <w:szCs w:val="24"/>
        </w:rPr>
        <w:t xml:space="preserve"> </w:t>
      </w:r>
      <w:r w:rsidR="00E94047" w:rsidRPr="00D44E5E">
        <w:rPr>
          <w:rFonts w:eastAsia="Times New Roman" w:cs="Times New Roman"/>
          <w:sz w:val="24"/>
          <w:szCs w:val="24"/>
          <w:lang w:eastAsia="tr-TR"/>
        </w:rPr>
        <w:t>« </w:t>
      </w:r>
      <w:r w:rsidR="000E5713" w:rsidRPr="00D44E5E">
        <w:rPr>
          <w:rFonts w:eastAsia="Times New Roman" w:cs="Times New Roman"/>
          <w:sz w:val="24"/>
          <w:szCs w:val="24"/>
          <w:lang w:val="tr-TR" w:eastAsia="tr-TR"/>
        </w:rPr>
        <w:t>Mémoire sur l</w:t>
      </w:r>
      <w:r w:rsidR="00A31936" w:rsidRPr="00D44E5E">
        <w:rPr>
          <w:rFonts w:eastAsia="Times New Roman" w:cs="Times New Roman"/>
          <w:sz w:val="24"/>
          <w:szCs w:val="24"/>
          <w:lang w:val="tr-TR" w:eastAsia="tr-TR"/>
        </w:rPr>
        <w:t>’</w:t>
      </w:r>
      <w:r w:rsidR="000E5713" w:rsidRPr="00D44E5E">
        <w:rPr>
          <w:rFonts w:eastAsia="Times New Roman" w:cs="Times New Roman"/>
          <w:sz w:val="24"/>
          <w:szCs w:val="24"/>
          <w:lang w:val="tr-TR" w:eastAsia="tr-TR"/>
        </w:rPr>
        <w:t>irruption du Pont-Euxin dans la Méditerranée : lithologie de l</w:t>
      </w:r>
      <w:r w:rsidR="00A31936" w:rsidRPr="00D44E5E">
        <w:rPr>
          <w:rFonts w:eastAsia="Times New Roman" w:cs="Times New Roman"/>
          <w:sz w:val="24"/>
          <w:szCs w:val="24"/>
          <w:lang w:val="tr-TR" w:eastAsia="tr-TR"/>
        </w:rPr>
        <w:t>’</w:t>
      </w:r>
      <w:r w:rsidR="000E5713" w:rsidRPr="00D44E5E">
        <w:rPr>
          <w:rFonts w:eastAsia="Times New Roman" w:cs="Times New Roman"/>
          <w:sz w:val="24"/>
          <w:szCs w:val="24"/>
          <w:lang w:val="tr-TR" w:eastAsia="tr-TR"/>
        </w:rPr>
        <w:t>embouchure de cette mer</w:t>
      </w:r>
      <w:r w:rsidR="00E94047" w:rsidRPr="00D44E5E">
        <w:rPr>
          <w:rFonts w:eastAsia="Times New Roman" w:cs="Times New Roman"/>
          <w:sz w:val="24"/>
          <w:szCs w:val="24"/>
          <w:lang w:val="tr-TR" w:eastAsia="tr-TR"/>
        </w:rPr>
        <w:t>”, un “</w:t>
      </w:r>
      <w:r w:rsidR="000E5713" w:rsidRPr="00D44E5E">
        <w:rPr>
          <w:rFonts w:eastAsia="Times New Roman" w:cs="Times New Roman"/>
          <w:sz w:val="24"/>
          <w:szCs w:val="24"/>
          <w:lang w:val="tr-TR" w:eastAsia="tr-TR"/>
        </w:rPr>
        <w:t>Mémoire sur le système des eaux qui abreuvent Constantinople, lu dans la première classe de l</w:t>
      </w:r>
      <w:r w:rsidR="00A31936" w:rsidRPr="00D44E5E">
        <w:rPr>
          <w:rFonts w:eastAsia="Times New Roman" w:cs="Times New Roman"/>
          <w:sz w:val="24"/>
          <w:szCs w:val="24"/>
          <w:lang w:val="tr-TR" w:eastAsia="tr-TR"/>
        </w:rPr>
        <w:t>’</w:t>
      </w:r>
      <w:r w:rsidR="000E5713" w:rsidRPr="00D44E5E">
        <w:rPr>
          <w:rFonts w:eastAsia="Times New Roman" w:cs="Times New Roman"/>
          <w:sz w:val="24"/>
          <w:szCs w:val="24"/>
          <w:lang w:val="tr-TR" w:eastAsia="tr-TR"/>
        </w:rPr>
        <w:t>Institut en 1814</w:t>
      </w:r>
      <w:r w:rsidR="00E94047" w:rsidRPr="00D44E5E">
        <w:rPr>
          <w:rFonts w:eastAsia="Times New Roman" w:cs="Times New Roman"/>
          <w:sz w:val="24"/>
          <w:szCs w:val="24"/>
          <w:lang w:val="tr-TR" w:eastAsia="tr-TR"/>
        </w:rPr>
        <w:t>”</w:t>
      </w:r>
      <w:r w:rsidR="00D44E5E" w:rsidRPr="00D44E5E">
        <w:rPr>
          <w:rFonts w:eastAsia="Times New Roman" w:cs="Times New Roman"/>
          <w:sz w:val="24"/>
          <w:szCs w:val="24"/>
          <w:lang w:val="tr-TR" w:eastAsia="tr-TR"/>
        </w:rPr>
        <w:t xml:space="preserve"> </w:t>
      </w:r>
      <w:r w:rsidR="00E94047" w:rsidRPr="00D44E5E">
        <w:rPr>
          <w:rFonts w:eastAsia="Times New Roman" w:cs="Times New Roman"/>
          <w:sz w:val="24"/>
          <w:szCs w:val="24"/>
          <w:lang w:val="tr-TR" w:eastAsia="tr-TR"/>
        </w:rPr>
        <w:t>et un “</w:t>
      </w:r>
      <w:r w:rsidR="000E5713" w:rsidRPr="00D44E5E">
        <w:rPr>
          <w:rFonts w:cs="Times New Roman"/>
          <w:sz w:val="24"/>
          <w:szCs w:val="24"/>
        </w:rPr>
        <w:t>Voyage aux embouchures de la Mer noire, ou Essai sur le Bosphore et la partie du Delta de Thrace, comprenant le système des eaux qui abreuvent Constantinople</w:t>
      </w:r>
      <w:r w:rsidR="00E94047" w:rsidRPr="00D44E5E">
        <w:rPr>
          <w:rFonts w:cs="Times New Roman"/>
          <w:sz w:val="24"/>
          <w:szCs w:val="24"/>
        </w:rPr>
        <w:t> » (1818)</w:t>
      </w:r>
      <w:r w:rsidR="000E5713" w:rsidRPr="00D44E5E">
        <w:rPr>
          <w:rFonts w:cs="Times New Roman"/>
          <w:sz w:val="24"/>
          <w:szCs w:val="24"/>
        </w:rPr>
        <w:t xml:space="preserve"> avec un atlas</w:t>
      </w:r>
      <w:r w:rsidR="00A31936" w:rsidRPr="00D44E5E">
        <w:rPr>
          <w:rFonts w:cs="Times New Roman"/>
          <w:sz w:val="24"/>
          <w:szCs w:val="24"/>
        </w:rPr>
        <w:t> </w:t>
      </w:r>
      <w:r w:rsidR="00A03362" w:rsidRPr="00D44E5E">
        <w:rPr>
          <w:rFonts w:cs="Times New Roman"/>
          <w:sz w:val="24"/>
          <w:szCs w:val="24"/>
        </w:rPr>
        <w:t>(</w:t>
      </w:r>
      <w:r w:rsidR="000E5713" w:rsidRPr="00D44E5E">
        <w:rPr>
          <w:rFonts w:cs="Times New Roman"/>
          <w:sz w:val="24"/>
          <w:szCs w:val="24"/>
        </w:rPr>
        <w:t>traduit en Anglais la même année</w:t>
      </w:r>
      <w:r w:rsidR="00E94047" w:rsidRPr="00D44E5E">
        <w:rPr>
          <w:rStyle w:val="Appelnotedebasdep"/>
          <w:rFonts w:cs="Times New Roman"/>
          <w:sz w:val="24"/>
          <w:szCs w:val="24"/>
        </w:rPr>
        <w:footnoteReference w:id="20"/>
      </w:r>
      <w:r w:rsidR="00A03362" w:rsidRPr="00D44E5E">
        <w:rPr>
          <w:rFonts w:cs="Times New Roman"/>
          <w:sz w:val="24"/>
          <w:szCs w:val="24"/>
        </w:rPr>
        <w:t>)</w:t>
      </w:r>
      <w:r w:rsidR="000E5713" w:rsidRPr="00D44E5E">
        <w:rPr>
          <w:rFonts w:cs="Times New Roman"/>
          <w:sz w:val="24"/>
          <w:szCs w:val="24"/>
        </w:rPr>
        <w:t>.</w:t>
      </w:r>
      <w:r w:rsidR="00484D71" w:rsidRPr="00D44E5E">
        <w:rPr>
          <w:rFonts w:cs="Times New Roman"/>
          <w:sz w:val="24"/>
          <w:szCs w:val="24"/>
        </w:rPr>
        <w:br/>
      </w:r>
      <w:r w:rsidR="000E7B5F" w:rsidRPr="00D44E5E">
        <w:rPr>
          <w:rFonts w:cs="Times New Roman"/>
          <w:sz w:val="24"/>
          <w:szCs w:val="24"/>
        </w:rPr>
        <w:br/>
      </w:r>
    </w:p>
    <w:tbl>
      <w:tblPr>
        <w:tblStyle w:val="Grilledutableau"/>
        <w:tblW w:w="0" w:type="auto"/>
        <w:tblLook w:val="04A0" w:firstRow="1" w:lastRow="0" w:firstColumn="1" w:lastColumn="0" w:noHBand="0" w:noVBand="1"/>
      </w:tblPr>
      <w:tblGrid>
        <w:gridCol w:w="5221"/>
        <w:gridCol w:w="222"/>
        <w:gridCol w:w="5013"/>
      </w:tblGrid>
      <w:tr w:rsidR="00A31936" w14:paraId="6D73D798" w14:textId="77777777" w:rsidTr="00C371CC">
        <w:tc>
          <w:tcPr>
            <w:tcW w:w="3485" w:type="dxa"/>
          </w:tcPr>
          <w:p w14:paraId="2739AB88" w14:textId="77777777" w:rsidR="00C371CC" w:rsidRDefault="00C371CC" w:rsidP="000E5713">
            <w:pPr>
              <w:rPr>
                <w:rFonts w:ascii="Times New Roman" w:hAnsi="Times New Roman" w:cs="Times New Roman"/>
                <w:b/>
                <w:sz w:val="24"/>
                <w:szCs w:val="24"/>
              </w:rPr>
            </w:pPr>
            <w:r>
              <w:rPr>
                <w:rFonts w:ascii="Times New Roman" w:hAnsi="Times New Roman" w:cs="Times New Roman"/>
                <w:noProof/>
                <w:sz w:val="24"/>
                <w:szCs w:val="24"/>
                <w:lang w:val="tr-TR" w:eastAsia="tr-TR"/>
              </w:rPr>
              <w:lastRenderedPageBreak/>
              <w:drawing>
                <wp:inline distT="0" distB="0" distL="0" distR="0" wp14:anchorId="383E5772" wp14:editId="4AAD8216">
                  <wp:extent cx="3244042" cy="2400300"/>
                  <wp:effectExtent l="0" t="0" r="0" b="0"/>
                  <wp:docPr id="11" name="Image 11" descr="J:\ATELIER DE CARTO\DOCUMENTATION\ateliercarto\newprojets\expo IFEA BNF MARINE 2015\Theme Expo pascal\illustrations PL\1813_Bosphore et les environs de Constantinople_Andeossy_Musée arché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TELIER DE CARTO\DOCUMENTATION\ateliercarto\newprojets\expo IFEA BNF MARINE 2015\Theme Expo pascal\illustrations PL\1813_Bosphore et les environs de Constantinople_Andeossy_Musée arché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02505" cy="2443558"/>
                          </a:xfrm>
                          <a:prstGeom prst="rect">
                            <a:avLst/>
                          </a:prstGeom>
                          <a:noFill/>
                          <a:ln>
                            <a:noFill/>
                          </a:ln>
                        </pic:spPr>
                      </pic:pic>
                    </a:graphicData>
                  </a:graphic>
                </wp:inline>
              </w:drawing>
            </w:r>
          </w:p>
        </w:tc>
        <w:tc>
          <w:tcPr>
            <w:tcW w:w="3485" w:type="dxa"/>
          </w:tcPr>
          <w:p w14:paraId="6A764DBB" w14:textId="77777777" w:rsidR="00C371CC" w:rsidRDefault="00C371CC" w:rsidP="000E5713">
            <w:pPr>
              <w:rPr>
                <w:rFonts w:ascii="Times New Roman" w:hAnsi="Times New Roman" w:cs="Times New Roman"/>
                <w:b/>
                <w:sz w:val="24"/>
                <w:szCs w:val="24"/>
              </w:rPr>
            </w:pPr>
          </w:p>
        </w:tc>
        <w:tc>
          <w:tcPr>
            <w:tcW w:w="3486" w:type="dxa"/>
          </w:tcPr>
          <w:p w14:paraId="5790EA28" w14:textId="77777777" w:rsidR="00C371CC" w:rsidRDefault="00C371CC" w:rsidP="000E5713">
            <w:pPr>
              <w:rPr>
                <w:rFonts w:ascii="Times New Roman" w:hAnsi="Times New Roman" w:cs="Times New Roman"/>
                <w:b/>
                <w:sz w:val="24"/>
                <w:szCs w:val="24"/>
              </w:rPr>
            </w:pPr>
            <w:r>
              <w:rPr>
                <w:rFonts w:ascii="Times New Roman" w:hAnsi="Times New Roman" w:cs="Times New Roman"/>
                <w:b/>
                <w:noProof/>
                <w:sz w:val="24"/>
                <w:szCs w:val="24"/>
                <w:lang w:val="tr-TR" w:eastAsia="tr-TR"/>
              </w:rPr>
              <w:drawing>
                <wp:inline distT="0" distB="0" distL="0" distR="0" wp14:anchorId="7D645F61" wp14:editId="0EAC00D4">
                  <wp:extent cx="3108938" cy="2419350"/>
                  <wp:effectExtent l="0" t="0" r="0" b="0"/>
                  <wp:docPr id="40" name="Image 40" descr="J:\ATELIER DE CARTO\DOCUMENTATION\ateliercarto\newprojets\expo IFEA BNF MARINE 2015\Theme Expo pascal\illustrations PL\Bosphore_andreossy_istu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TELIER DE CARTO\DOCUMENTATION\ateliercarto\newprojets\expo IFEA BNF MARINE 2015\Theme Expo pascal\illustrations PL\Bosphore_andreossy_istuni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577" cy="2446306"/>
                          </a:xfrm>
                          <a:prstGeom prst="rect">
                            <a:avLst/>
                          </a:prstGeom>
                          <a:noFill/>
                          <a:ln>
                            <a:noFill/>
                          </a:ln>
                        </pic:spPr>
                      </pic:pic>
                    </a:graphicData>
                  </a:graphic>
                </wp:inline>
              </w:drawing>
            </w:r>
          </w:p>
        </w:tc>
      </w:tr>
      <w:tr w:rsidR="00A31936" w14:paraId="5E1187B1" w14:textId="77777777" w:rsidTr="00C371CC">
        <w:tc>
          <w:tcPr>
            <w:tcW w:w="3485" w:type="dxa"/>
          </w:tcPr>
          <w:p w14:paraId="1022E4F9" w14:textId="3D3576DF" w:rsidR="00C371CC" w:rsidRPr="00A31936" w:rsidRDefault="000F28E9" w:rsidP="000F28E9">
            <w:pPr>
              <w:rPr>
                <w:rFonts w:ascii="Times New Roman" w:hAnsi="Times New Roman" w:cs="Times New Roman"/>
                <w:b/>
                <w:sz w:val="16"/>
                <w:szCs w:val="16"/>
              </w:rPr>
            </w:pPr>
            <w:r>
              <w:rPr>
                <w:rFonts w:ascii="Times New Roman" w:hAnsi="Times New Roman" w:cs="Times New Roman"/>
                <w:noProof/>
                <w:sz w:val="16"/>
                <w:szCs w:val="16"/>
                <w:lang w:val="tr-TR" w:eastAsia="tr-TR"/>
              </w:rPr>
              <w:t xml:space="preserve">26. </w:t>
            </w:r>
            <w:r w:rsidR="00C371CC" w:rsidRPr="00A31936">
              <w:rPr>
                <w:rFonts w:ascii="Times New Roman" w:hAnsi="Times New Roman" w:cs="Times New Roman"/>
                <w:noProof/>
                <w:sz w:val="16"/>
                <w:szCs w:val="16"/>
                <w:lang w:val="tr-TR" w:eastAsia="tr-TR"/>
              </w:rPr>
              <w:t>Carte du Bosphore par Andréossy tirée de l’atlas</w:t>
            </w:r>
            <w:r w:rsidR="00A31936">
              <w:rPr>
                <w:rFonts w:ascii="Times New Roman" w:hAnsi="Times New Roman" w:cs="Times New Roman"/>
                <w:noProof/>
                <w:sz w:val="16"/>
                <w:szCs w:val="16"/>
                <w:lang w:val="tr-TR" w:eastAsia="tr-TR"/>
              </w:rPr>
              <w:t xml:space="preserve"> (</w:t>
            </w:r>
            <w:r>
              <w:rPr>
                <w:rFonts w:ascii="Times New Roman" w:hAnsi="Times New Roman" w:cs="Times New Roman"/>
                <w:noProof/>
                <w:sz w:val="16"/>
                <w:szCs w:val="16"/>
                <w:lang w:val="tr-TR" w:eastAsia="tr-TR"/>
              </w:rPr>
              <w:t>Atatuk kitap</w:t>
            </w:r>
            <w:r w:rsidR="00A31936">
              <w:rPr>
                <w:rFonts w:ascii="Times New Roman" w:hAnsi="Times New Roman" w:cs="Times New Roman"/>
                <w:noProof/>
                <w:sz w:val="16"/>
                <w:szCs w:val="16"/>
                <w:lang w:val="tr-TR" w:eastAsia="tr-TR"/>
              </w:rPr>
              <w:t>)</w:t>
            </w:r>
          </w:p>
        </w:tc>
        <w:tc>
          <w:tcPr>
            <w:tcW w:w="3485" w:type="dxa"/>
          </w:tcPr>
          <w:p w14:paraId="25B6D696" w14:textId="77777777" w:rsidR="00C371CC" w:rsidRDefault="00C371CC" w:rsidP="000E5713">
            <w:pPr>
              <w:rPr>
                <w:rFonts w:ascii="Times New Roman" w:hAnsi="Times New Roman" w:cs="Times New Roman"/>
                <w:b/>
                <w:sz w:val="24"/>
                <w:szCs w:val="24"/>
              </w:rPr>
            </w:pPr>
          </w:p>
        </w:tc>
        <w:tc>
          <w:tcPr>
            <w:tcW w:w="3486" w:type="dxa"/>
          </w:tcPr>
          <w:p w14:paraId="752D187E" w14:textId="471E0ED8" w:rsidR="00C371CC" w:rsidRPr="000F28E9" w:rsidRDefault="000F28E9" w:rsidP="000E5713">
            <w:pPr>
              <w:rPr>
                <w:rFonts w:ascii="Times New Roman" w:hAnsi="Times New Roman" w:cs="Times New Roman"/>
                <w:sz w:val="16"/>
                <w:szCs w:val="16"/>
              </w:rPr>
            </w:pPr>
            <w:r>
              <w:rPr>
                <w:rFonts w:ascii="Times New Roman" w:hAnsi="Times New Roman" w:cs="Times New Roman"/>
                <w:sz w:val="16"/>
                <w:szCs w:val="16"/>
              </w:rPr>
              <w:t xml:space="preserve">27. </w:t>
            </w:r>
            <w:r w:rsidR="00C371CC" w:rsidRPr="00A31936">
              <w:rPr>
                <w:rFonts w:ascii="Times New Roman" w:hAnsi="Times New Roman" w:cs="Times New Roman"/>
                <w:sz w:val="16"/>
                <w:szCs w:val="16"/>
              </w:rPr>
              <w:t xml:space="preserve">Carte de </w:t>
            </w:r>
            <w:r w:rsidR="00A31936" w:rsidRPr="00A31936">
              <w:rPr>
                <w:rFonts w:ascii="Times New Roman" w:hAnsi="Times New Roman" w:cs="Times New Roman"/>
                <w:sz w:val="16"/>
                <w:szCs w:val="16"/>
              </w:rPr>
              <w:t>terrain venant des archives (</w:t>
            </w:r>
            <w:r w:rsidR="00C371CC" w:rsidRPr="00A31936">
              <w:rPr>
                <w:rFonts w:ascii="Times New Roman" w:hAnsi="Times New Roman" w:cs="Times New Roman"/>
                <w:sz w:val="16"/>
                <w:szCs w:val="16"/>
              </w:rPr>
              <w:t>université d’Istanbul</w:t>
            </w:r>
            <w:r w:rsidR="00A31936" w:rsidRPr="00A31936">
              <w:rPr>
                <w:rFonts w:ascii="Times New Roman" w:hAnsi="Times New Roman" w:cs="Times New Roman"/>
                <w:sz w:val="16"/>
                <w:szCs w:val="16"/>
              </w:rPr>
              <w:t>)</w:t>
            </w:r>
          </w:p>
        </w:tc>
      </w:tr>
    </w:tbl>
    <w:p w14:paraId="58BFF6B6" w14:textId="1868663C" w:rsidR="00944870" w:rsidRPr="00D44E5E" w:rsidRDefault="00F15BE2">
      <w:pPr>
        <w:rPr>
          <w:rFonts w:ascii="Times New Roman" w:hAnsi="Times New Roman" w:cs="Times New Roman"/>
          <w:b/>
          <w:sz w:val="24"/>
          <w:szCs w:val="24"/>
        </w:rPr>
      </w:pPr>
      <w:r>
        <w:rPr>
          <w:rFonts w:ascii="Times New Roman" w:hAnsi="Times New Roman" w:cs="Times New Roman"/>
          <w:b/>
          <w:sz w:val="24"/>
          <w:szCs w:val="24"/>
        </w:rPr>
        <w:br/>
      </w:r>
      <w:r w:rsidR="00A03362" w:rsidRPr="00D44E5E">
        <w:rPr>
          <w:rFonts w:ascii="Times New Roman" w:hAnsi="Times New Roman" w:cs="Times New Roman"/>
          <w:noProof/>
          <w:sz w:val="24"/>
          <w:szCs w:val="24"/>
          <w:lang w:val="tr-TR" w:eastAsia="tr-TR"/>
        </w:rPr>
        <w:t>La réactivation de la “Question d’Orient” dans les années 1840 correspond à une reprise de l’activité cartographique où les Français ne jouent plus le rôle principal. Anglais  et Russes semblent avoir pris le relais. La Guerre de Crimée fut un moment d’accélération de la production cartog</w:t>
      </w:r>
      <w:r w:rsidR="00194CAB" w:rsidRPr="00D44E5E">
        <w:rPr>
          <w:rFonts w:ascii="Times New Roman" w:hAnsi="Times New Roman" w:cs="Times New Roman"/>
          <w:noProof/>
          <w:sz w:val="24"/>
          <w:szCs w:val="24"/>
          <w:lang w:val="tr-TR" w:eastAsia="tr-TR"/>
        </w:rPr>
        <w:t xml:space="preserve">raphique militaire. </w:t>
      </w:r>
      <w:r w:rsidR="0000094C" w:rsidRPr="00D44E5E">
        <w:rPr>
          <w:rFonts w:ascii="Times New Roman" w:hAnsi="Times New Roman" w:cs="Times New Roman"/>
          <w:i/>
          <w:noProof/>
          <w:sz w:val="24"/>
          <w:szCs w:val="24"/>
          <w:lang w:val="tr-TR" w:eastAsia="tr-TR"/>
        </w:rPr>
        <w:br/>
      </w:r>
    </w:p>
    <w:p w14:paraId="576885E6" w14:textId="08857E93" w:rsidR="00233667" w:rsidRPr="00C9311B" w:rsidRDefault="00A03362">
      <w:pPr>
        <w:rPr>
          <w:rFonts w:ascii="Times New Roman" w:hAnsi="Times New Roman" w:cs="Times New Roman"/>
          <w:sz w:val="24"/>
          <w:szCs w:val="24"/>
        </w:rPr>
      </w:pPr>
      <w:r>
        <w:rPr>
          <w:rFonts w:ascii="Times New Roman" w:hAnsi="Times New Roman" w:cs="Times New Roman"/>
          <w:b/>
          <w:sz w:val="24"/>
          <w:szCs w:val="24"/>
        </w:rPr>
        <w:t>-</w:t>
      </w:r>
      <w:r w:rsidRPr="00A03362">
        <w:rPr>
          <w:rFonts w:ascii="Times New Roman" w:hAnsi="Times New Roman" w:cs="Times New Roman"/>
          <w:color w:val="FF0000"/>
          <w:sz w:val="24"/>
          <w:szCs w:val="24"/>
        </w:rPr>
        <w:t>1859</w:t>
      </w:r>
      <w:r>
        <w:rPr>
          <w:rFonts w:ascii="Times New Roman" w:hAnsi="Times New Roman" w:cs="Times New Roman"/>
          <w:b/>
          <w:sz w:val="24"/>
          <w:szCs w:val="24"/>
        </w:rPr>
        <w:t xml:space="preserve"> : </w:t>
      </w:r>
      <w:r w:rsidR="00CC21A2" w:rsidRPr="00617631">
        <w:rPr>
          <w:rFonts w:ascii="Times New Roman" w:hAnsi="Times New Roman" w:cs="Times New Roman"/>
          <w:b/>
          <w:sz w:val="24"/>
          <w:szCs w:val="24"/>
        </w:rPr>
        <w:t>Mission</w:t>
      </w:r>
      <w:r w:rsidR="00CC21A2">
        <w:rPr>
          <w:rFonts w:ascii="Times New Roman" w:hAnsi="Times New Roman" w:cs="Times New Roman"/>
          <w:sz w:val="24"/>
          <w:szCs w:val="24"/>
        </w:rPr>
        <w:t xml:space="preserve"> des ingénieurs hydrographes de la marine </w:t>
      </w:r>
      <w:proofErr w:type="spellStart"/>
      <w:r w:rsidR="00CC21A2" w:rsidRPr="00A405A6">
        <w:rPr>
          <w:rFonts w:ascii="Times New Roman" w:hAnsi="Times New Roman" w:cs="Times New Roman"/>
          <w:b/>
          <w:sz w:val="24"/>
          <w:szCs w:val="24"/>
        </w:rPr>
        <w:t>Ploix</w:t>
      </w:r>
      <w:proofErr w:type="spellEnd"/>
      <w:r w:rsidR="00CC21A2" w:rsidRPr="00A405A6">
        <w:rPr>
          <w:rFonts w:ascii="Times New Roman" w:hAnsi="Times New Roman" w:cs="Times New Roman"/>
          <w:b/>
          <w:sz w:val="24"/>
          <w:szCs w:val="24"/>
        </w:rPr>
        <w:t xml:space="preserve"> et </w:t>
      </w:r>
      <w:proofErr w:type="spellStart"/>
      <w:r w:rsidR="00CC21A2" w:rsidRPr="00A405A6">
        <w:rPr>
          <w:rFonts w:ascii="Times New Roman" w:hAnsi="Times New Roman" w:cs="Times New Roman"/>
          <w:b/>
          <w:sz w:val="24"/>
          <w:szCs w:val="24"/>
        </w:rPr>
        <w:t>Manen</w:t>
      </w:r>
      <w:proofErr w:type="spellEnd"/>
      <w:r w:rsidR="004216F8">
        <w:rPr>
          <w:rFonts w:ascii="Times New Roman" w:hAnsi="Times New Roman" w:cs="Times New Roman"/>
          <w:sz w:val="24"/>
          <w:szCs w:val="24"/>
        </w:rPr>
        <w:t xml:space="preserve">  sur le</w:t>
      </w:r>
      <w:r w:rsidR="00A405A6">
        <w:rPr>
          <w:rFonts w:ascii="Times New Roman" w:hAnsi="Times New Roman" w:cs="Times New Roman"/>
          <w:sz w:val="24"/>
          <w:szCs w:val="24"/>
        </w:rPr>
        <w:t xml:space="preserve"> </w:t>
      </w:r>
      <w:r>
        <w:rPr>
          <w:rFonts w:ascii="Times New Roman" w:hAnsi="Times New Roman" w:cs="Times New Roman"/>
          <w:sz w:val="24"/>
          <w:szCs w:val="24"/>
        </w:rPr>
        <w:t>Bosphore</w:t>
      </w:r>
      <w:r w:rsidR="00C9311B">
        <w:rPr>
          <w:rFonts w:ascii="Times New Roman" w:hAnsi="Times New Roman" w:cs="Times New Roman"/>
          <w:b/>
          <w:sz w:val="24"/>
          <w:szCs w:val="24"/>
        </w:rPr>
        <w:t xml:space="preserve">.  </w:t>
      </w:r>
      <w:r w:rsidR="00C9311B" w:rsidRPr="00C9311B">
        <w:rPr>
          <w:rFonts w:ascii="Times New Roman" w:hAnsi="Times New Roman" w:cs="Times New Roman"/>
          <w:sz w:val="24"/>
          <w:szCs w:val="24"/>
        </w:rPr>
        <w:t>Navigation, courants, phares, mouillages, signalisation banc</w:t>
      </w:r>
      <w:r w:rsidR="00827527">
        <w:rPr>
          <w:rFonts w:ascii="Times New Roman" w:hAnsi="Times New Roman" w:cs="Times New Roman"/>
          <w:sz w:val="24"/>
          <w:szCs w:val="24"/>
        </w:rPr>
        <w:t>s</w:t>
      </w:r>
      <w:r w:rsidR="00C9311B" w:rsidRPr="00C9311B">
        <w:rPr>
          <w:rFonts w:ascii="Times New Roman" w:hAnsi="Times New Roman" w:cs="Times New Roman"/>
          <w:sz w:val="24"/>
          <w:szCs w:val="24"/>
        </w:rPr>
        <w:t xml:space="preserve"> de sable rochers...</w:t>
      </w:r>
      <w:r w:rsidR="008B5D93">
        <w:rPr>
          <w:rFonts w:ascii="Times New Roman" w:hAnsi="Times New Roman" w:cs="Times New Roman"/>
          <w:sz w:val="24"/>
          <w:szCs w:val="24"/>
        </w:rPr>
        <w:br/>
      </w:r>
    </w:p>
    <w:tbl>
      <w:tblPr>
        <w:tblStyle w:val="Grilledutableau"/>
        <w:tblW w:w="0" w:type="auto"/>
        <w:tblLook w:val="04A0" w:firstRow="1" w:lastRow="0" w:firstColumn="1" w:lastColumn="0" w:noHBand="0" w:noVBand="1"/>
      </w:tblPr>
      <w:tblGrid>
        <w:gridCol w:w="4596"/>
        <w:gridCol w:w="222"/>
        <w:gridCol w:w="5638"/>
      </w:tblGrid>
      <w:tr w:rsidR="00F6051F" w14:paraId="7709E3D4" w14:textId="77777777" w:rsidTr="000363B6">
        <w:tc>
          <w:tcPr>
            <w:tcW w:w="4596" w:type="dxa"/>
          </w:tcPr>
          <w:p w14:paraId="5FE5A3F7" w14:textId="338003FD" w:rsidR="00233667" w:rsidRDefault="00DA2C4F" w:rsidP="00F6051F">
            <w:pPr>
              <w:rPr>
                <w:rFonts w:ascii="Times New Roman" w:hAnsi="Times New Roman" w:cs="Times New Roman"/>
                <w:sz w:val="24"/>
                <w:szCs w:val="24"/>
              </w:rPr>
            </w:pPr>
            <w:r>
              <w:rPr>
                <w:rFonts w:ascii="Times New Roman" w:hAnsi="Times New Roman" w:cs="Times New Roman"/>
                <w:b/>
                <w:bCs/>
                <w:noProof/>
                <w:sz w:val="24"/>
                <w:szCs w:val="24"/>
                <w:lang w:val="tr-TR" w:eastAsia="tr-TR"/>
              </w:rPr>
              <w:drawing>
                <wp:inline distT="0" distB="0" distL="0" distR="0" wp14:anchorId="77A890C4" wp14:editId="66804DC3">
                  <wp:extent cx="2595156" cy="4495800"/>
                  <wp:effectExtent l="0" t="0" r="0" b="0"/>
                  <wp:docPr id="3" name="Image 3" descr="J:\ATELIER DE CARTO\DOCUMENTATION\ateliercarto\newprojets\expo IFEA BNF MARINE 2015\Theme Expo pascal\illustrations PL\1854_ploixmanen_car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Theme Expo pascal\illustrations PL\1854_ploixmanen_caran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2250" cy="4560061"/>
                          </a:xfrm>
                          <a:prstGeom prst="rect">
                            <a:avLst/>
                          </a:prstGeom>
                          <a:noFill/>
                          <a:ln>
                            <a:noFill/>
                          </a:ln>
                        </pic:spPr>
                      </pic:pic>
                    </a:graphicData>
                  </a:graphic>
                </wp:inline>
              </w:drawing>
            </w:r>
            <w:r>
              <w:rPr>
                <w:rFonts w:ascii="Times New Roman" w:hAnsi="Times New Roman" w:cs="Times New Roman"/>
                <w:sz w:val="24"/>
                <w:szCs w:val="24"/>
              </w:rPr>
              <w:br/>
            </w:r>
            <w:r w:rsidR="00E213F3">
              <w:rPr>
                <w:rFonts w:ascii="Times New Roman" w:hAnsi="Times New Roman" w:cs="Times New Roman"/>
                <w:sz w:val="16"/>
                <w:szCs w:val="16"/>
              </w:rPr>
              <w:t xml:space="preserve">28. </w:t>
            </w:r>
            <w:r w:rsidRPr="00DA2C4F">
              <w:rPr>
                <w:rFonts w:ascii="Times New Roman" w:hAnsi="Times New Roman" w:cs="Times New Roman"/>
                <w:sz w:val="16"/>
                <w:szCs w:val="16"/>
              </w:rPr>
              <w:t xml:space="preserve">Feuille de construction du Bosphore par </w:t>
            </w:r>
            <w:proofErr w:type="spellStart"/>
            <w:r w:rsidRPr="00DA2C4F">
              <w:rPr>
                <w:rFonts w:ascii="Times New Roman" w:hAnsi="Times New Roman" w:cs="Times New Roman"/>
                <w:sz w:val="16"/>
                <w:szCs w:val="16"/>
              </w:rPr>
              <w:t>Ploix</w:t>
            </w:r>
            <w:proofErr w:type="spellEnd"/>
            <w:r w:rsidRPr="00DA2C4F">
              <w:rPr>
                <w:rFonts w:ascii="Times New Roman" w:hAnsi="Times New Roman" w:cs="Times New Roman"/>
                <w:sz w:val="16"/>
                <w:szCs w:val="16"/>
              </w:rPr>
              <w:t xml:space="preserve"> et </w:t>
            </w:r>
            <w:proofErr w:type="spellStart"/>
            <w:r w:rsidRPr="00DA2C4F">
              <w:rPr>
                <w:rFonts w:ascii="Times New Roman" w:hAnsi="Times New Roman" w:cs="Times New Roman"/>
                <w:sz w:val="16"/>
                <w:szCs w:val="16"/>
              </w:rPr>
              <w:t>Manen</w:t>
            </w:r>
            <w:proofErr w:type="spellEnd"/>
            <w:r w:rsidRPr="00DA2C4F">
              <w:rPr>
                <w:rFonts w:ascii="Times New Roman" w:hAnsi="Times New Roman" w:cs="Times New Roman"/>
                <w:sz w:val="16"/>
                <w:szCs w:val="16"/>
              </w:rPr>
              <w:t xml:space="preserve"> 1854 (Arch. Nat.)</w:t>
            </w:r>
            <w:r w:rsidR="00216E46">
              <w:rPr>
                <w:rFonts w:ascii="Times New Roman" w:hAnsi="Times New Roman" w:cs="Times New Roman"/>
                <w:sz w:val="16"/>
                <w:szCs w:val="16"/>
              </w:rPr>
              <w:t xml:space="preserve"> EXPO</w:t>
            </w:r>
            <w:bookmarkStart w:id="7" w:name="_GoBack"/>
            <w:bookmarkEnd w:id="7"/>
          </w:p>
        </w:tc>
        <w:tc>
          <w:tcPr>
            <w:tcW w:w="222" w:type="dxa"/>
          </w:tcPr>
          <w:p w14:paraId="07D02BA7" w14:textId="77777777" w:rsidR="00233667" w:rsidRDefault="00233667">
            <w:pPr>
              <w:rPr>
                <w:rFonts w:ascii="Times New Roman" w:hAnsi="Times New Roman" w:cs="Times New Roman"/>
                <w:sz w:val="24"/>
                <w:szCs w:val="24"/>
              </w:rPr>
            </w:pPr>
          </w:p>
        </w:tc>
        <w:tc>
          <w:tcPr>
            <w:tcW w:w="5638" w:type="dxa"/>
          </w:tcPr>
          <w:p w14:paraId="58274EE1" w14:textId="586DE3B3" w:rsidR="00233667" w:rsidRPr="00DA2C4F" w:rsidRDefault="00F85B5D">
            <w:pPr>
              <w:rPr>
                <w:rFonts w:ascii="Times New Roman" w:hAnsi="Times New Roman" w:cs="Times New Roman"/>
                <w:sz w:val="16"/>
                <w:szCs w:val="16"/>
              </w:rPr>
            </w:pPr>
            <w:r>
              <w:rPr>
                <w:rFonts w:ascii="Times New Roman" w:hAnsi="Times New Roman" w:cs="Times New Roman"/>
                <w:noProof/>
                <w:sz w:val="24"/>
                <w:szCs w:val="24"/>
                <w:lang w:val="tr-TR" w:eastAsia="tr-TR"/>
              </w:rPr>
              <w:drawing>
                <wp:inline distT="0" distB="0" distL="0" distR="0" wp14:anchorId="17303288" wp14:editId="2BFFFD20">
                  <wp:extent cx="2956263" cy="4495800"/>
                  <wp:effectExtent l="0" t="0" r="0" b="0"/>
                  <wp:docPr id="51" name="Image 51" descr="J:\ATELIER DE CARTO\DOCUMENTATION\ateliercarto\newprojets\expo IFEA BNF MARINE 2015\Theme Expo pascal\illustrations PL\1854_Bosphore_depot de la guerre_ploixm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TELIER DE CARTO\DOCUMENTATION\ateliercarto\newprojets\expo IFEA BNF MARINE 2015\Theme Expo pascal\illustrations PL\1854_Bosphore_depot de la guerre_ploixmane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5542" cy="4540327"/>
                          </a:xfrm>
                          <a:prstGeom prst="rect">
                            <a:avLst/>
                          </a:prstGeom>
                          <a:noFill/>
                          <a:ln>
                            <a:noFill/>
                          </a:ln>
                        </pic:spPr>
                      </pic:pic>
                    </a:graphicData>
                  </a:graphic>
                </wp:inline>
              </w:drawing>
            </w:r>
            <w:r>
              <w:rPr>
                <w:rFonts w:ascii="Times New Roman" w:hAnsi="Times New Roman" w:cs="Times New Roman"/>
                <w:sz w:val="24"/>
                <w:szCs w:val="24"/>
              </w:rPr>
              <w:br/>
            </w:r>
            <w:r w:rsidR="00E213F3">
              <w:rPr>
                <w:rFonts w:ascii="Times New Roman" w:hAnsi="Times New Roman" w:cs="Times New Roman"/>
                <w:sz w:val="16"/>
                <w:szCs w:val="16"/>
              </w:rPr>
              <w:t xml:space="preserve">29. </w:t>
            </w:r>
            <w:r w:rsidR="00DA2C4F">
              <w:rPr>
                <w:rFonts w:ascii="Times New Roman" w:hAnsi="Times New Roman" w:cs="Times New Roman"/>
                <w:sz w:val="16"/>
                <w:szCs w:val="16"/>
              </w:rPr>
              <w:t>Carte du Bo</w:t>
            </w:r>
            <w:r w:rsidR="00A03362">
              <w:rPr>
                <w:rFonts w:ascii="Times New Roman" w:hAnsi="Times New Roman" w:cs="Times New Roman"/>
                <w:sz w:val="16"/>
                <w:szCs w:val="16"/>
              </w:rPr>
              <w:t>s</w:t>
            </w:r>
            <w:r w:rsidR="00DA2C4F">
              <w:rPr>
                <w:rFonts w:ascii="Times New Roman" w:hAnsi="Times New Roman" w:cs="Times New Roman"/>
                <w:sz w:val="16"/>
                <w:szCs w:val="16"/>
              </w:rPr>
              <w:t xml:space="preserve">phore version imprimée – dépôt de la marine 1859 </w:t>
            </w:r>
            <w:r w:rsidR="00DA2C4F" w:rsidRPr="001D05BB">
              <w:rPr>
                <w:rFonts w:ascii="Times New Roman" w:hAnsi="Times New Roman" w:cs="Times New Roman"/>
                <w:sz w:val="16"/>
                <w:szCs w:val="16"/>
              </w:rPr>
              <w:t>(</w:t>
            </w:r>
            <w:r w:rsidR="001D05BB" w:rsidRPr="001D05BB">
              <w:rPr>
                <w:rFonts w:ascii="Times New Roman" w:hAnsi="Times New Roman" w:cs="Times New Roman"/>
                <w:sz w:val="16"/>
                <w:szCs w:val="16"/>
              </w:rPr>
              <w:t>Chambre de commerce et d’Industrie de Bordeaux</w:t>
            </w:r>
            <w:r w:rsidR="00DA2C4F" w:rsidRPr="001D05BB">
              <w:rPr>
                <w:rFonts w:ascii="Times New Roman" w:hAnsi="Times New Roman" w:cs="Times New Roman"/>
                <w:sz w:val="16"/>
                <w:szCs w:val="16"/>
              </w:rPr>
              <w:t>)</w:t>
            </w:r>
          </w:p>
        </w:tc>
      </w:tr>
    </w:tbl>
    <w:p w14:paraId="3322A270" w14:textId="4F99F280" w:rsidR="003F338C" w:rsidRDefault="003A3B33">
      <w:pPr>
        <w:rPr>
          <w:rFonts w:ascii="Times New Roman" w:hAnsi="Times New Roman" w:cs="Times New Roman"/>
          <w:sz w:val="24"/>
          <w:szCs w:val="24"/>
        </w:rPr>
      </w:pPr>
      <w:r>
        <w:rPr>
          <w:rFonts w:ascii="Times New Roman" w:hAnsi="Times New Roman" w:cs="Times New Roman"/>
          <w:b/>
          <w:i/>
          <w:sz w:val="24"/>
          <w:szCs w:val="24"/>
        </w:rPr>
        <w:br/>
      </w:r>
      <w:r>
        <w:rPr>
          <w:rFonts w:ascii="Times New Roman" w:hAnsi="Times New Roman" w:cs="Times New Roman"/>
          <w:b/>
          <w:i/>
          <w:sz w:val="24"/>
          <w:szCs w:val="24"/>
        </w:rPr>
        <w:br/>
      </w:r>
      <w:r>
        <w:rPr>
          <w:rFonts w:ascii="Times New Roman" w:hAnsi="Times New Roman" w:cs="Times New Roman"/>
          <w:b/>
          <w:i/>
          <w:sz w:val="24"/>
          <w:szCs w:val="24"/>
        </w:rPr>
        <w:br/>
      </w:r>
      <w:r w:rsidR="0084261C" w:rsidRPr="003A3B33">
        <w:rPr>
          <w:rFonts w:ascii="Times New Roman" w:hAnsi="Times New Roman" w:cs="Times New Roman"/>
          <w:b/>
          <w:sz w:val="24"/>
          <w:szCs w:val="24"/>
        </w:rPr>
        <w:lastRenderedPageBreak/>
        <w:t>Par comp</w:t>
      </w:r>
      <w:r w:rsidR="00024E0E" w:rsidRPr="003A3B33">
        <w:rPr>
          <w:rFonts w:ascii="Times New Roman" w:hAnsi="Times New Roman" w:cs="Times New Roman"/>
          <w:b/>
          <w:sz w:val="24"/>
          <w:szCs w:val="24"/>
        </w:rPr>
        <w:t>a</w:t>
      </w:r>
      <w:r w:rsidR="0084261C" w:rsidRPr="003A3B33">
        <w:rPr>
          <w:rFonts w:ascii="Times New Roman" w:hAnsi="Times New Roman" w:cs="Times New Roman"/>
          <w:b/>
          <w:sz w:val="24"/>
          <w:szCs w:val="24"/>
        </w:rPr>
        <w:t>raison : l</w:t>
      </w:r>
      <w:r w:rsidR="0033742D" w:rsidRPr="003A3B33">
        <w:rPr>
          <w:rFonts w:ascii="Times New Roman" w:hAnsi="Times New Roman" w:cs="Times New Roman"/>
          <w:b/>
          <w:sz w:val="24"/>
          <w:szCs w:val="24"/>
        </w:rPr>
        <w:t>es campagnes de cartographies russes </w:t>
      </w:r>
      <w:proofErr w:type="gramStart"/>
      <w:r w:rsidR="0033742D" w:rsidRPr="003A3B33">
        <w:rPr>
          <w:rFonts w:ascii="Times New Roman" w:hAnsi="Times New Roman" w:cs="Times New Roman"/>
          <w:b/>
          <w:sz w:val="24"/>
          <w:szCs w:val="24"/>
        </w:rPr>
        <w:t>:</w:t>
      </w:r>
      <w:proofErr w:type="gramEnd"/>
      <w:r w:rsidR="0033742D">
        <w:rPr>
          <w:rFonts w:ascii="Times New Roman" w:hAnsi="Times New Roman" w:cs="Times New Roman"/>
          <w:sz w:val="24"/>
          <w:szCs w:val="24"/>
        </w:rPr>
        <w:br/>
      </w:r>
      <w:proofErr w:type="spellStart"/>
      <w:r w:rsidR="007B5228">
        <w:rPr>
          <w:rFonts w:ascii="Times New Roman" w:hAnsi="Times New Roman" w:cs="Times New Roman"/>
          <w:sz w:val="24"/>
          <w:szCs w:val="24"/>
        </w:rPr>
        <w:t>Russian</w:t>
      </w:r>
      <w:proofErr w:type="spellEnd"/>
      <w:r w:rsidR="007B5228">
        <w:rPr>
          <w:rFonts w:ascii="Times New Roman" w:hAnsi="Times New Roman" w:cs="Times New Roman"/>
          <w:sz w:val="24"/>
          <w:szCs w:val="24"/>
        </w:rPr>
        <w:t xml:space="preserve"> </w:t>
      </w:r>
      <w:proofErr w:type="spellStart"/>
      <w:r w:rsidR="007B5228">
        <w:rPr>
          <w:rFonts w:ascii="Times New Roman" w:hAnsi="Times New Roman" w:cs="Times New Roman"/>
          <w:sz w:val="24"/>
          <w:szCs w:val="24"/>
        </w:rPr>
        <w:t>charts</w:t>
      </w:r>
      <w:proofErr w:type="spellEnd"/>
      <w:r w:rsidR="007B5228">
        <w:rPr>
          <w:rFonts w:ascii="Times New Roman" w:hAnsi="Times New Roman" w:cs="Times New Roman"/>
          <w:sz w:val="24"/>
          <w:szCs w:val="24"/>
        </w:rPr>
        <w:t xml:space="preserve"> of the </w:t>
      </w:r>
      <w:proofErr w:type="spellStart"/>
      <w:r w:rsidR="007B5228">
        <w:rPr>
          <w:rFonts w:ascii="Times New Roman" w:hAnsi="Times New Roman" w:cs="Times New Roman"/>
          <w:sz w:val="24"/>
          <w:szCs w:val="24"/>
        </w:rPr>
        <w:t>straits</w:t>
      </w:r>
      <w:proofErr w:type="spellEnd"/>
      <w:r w:rsidR="007B5228">
        <w:rPr>
          <w:rFonts w:ascii="Times New Roman" w:hAnsi="Times New Roman" w:cs="Times New Roman"/>
          <w:sz w:val="24"/>
          <w:szCs w:val="24"/>
        </w:rPr>
        <w:t xml:space="preserve"> (article </w:t>
      </w:r>
      <w:proofErr w:type="spellStart"/>
      <w:r w:rsidR="007B5228">
        <w:rPr>
          <w:rFonts w:ascii="Times New Roman" w:hAnsi="Times New Roman" w:cs="Times New Roman"/>
          <w:sz w:val="24"/>
          <w:szCs w:val="24"/>
        </w:rPr>
        <w:t>Bulatov</w:t>
      </w:r>
      <w:proofErr w:type="spellEnd"/>
      <w:r w:rsidR="007B5228">
        <w:rPr>
          <w:rFonts w:ascii="Times New Roman" w:hAnsi="Times New Roman" w:cs="Times New Roman"/>
          <w:sz w:val="24"/>
          <w:szCs w:val="24"/>
        </w:rPr>
        <w:t xml:space="preserve">) </w:t>
      </w:r>
      <w:proofErr w:type="spellStart"/>
      <w:r w:rsidR="007B5228">
        <w:rPr>
          <w:rFonts w:ascii="Times New Roman" w:hAnsi="Times New Roman" w:cs="Times New Roman"/>
          <w:sz w:val="24"/>
          <w:szCs w:val="24"/>
        </w:rPr>
        <w:t>compiled</w:t>
      </w:r>
      <w:proofErr w:type="spellEnd"/>
      <w:r w:rsidR="007B5228">
        <w:rPr>
          <w:rFonts w:ascii="Times New Roman" w:hAnsi="Times New Roman" w:cs="Times New Roman"/>
          <w:sz w:val="24"/>
          <w:szCs w:val="24"/>
        </w:rPr>
        <w:t xml:space="preserve"> </w:t>
      </w:r>
      <w:proofErr w:type="spellStart"/>
      <w:r w:rsidR="007B5228">
        <w:rPr>
          <w:rFonts w:ascii="Times New Roman" w:hAnsi="Times New Roman" w:cs="Times New Roman"/>
          <w:sz w:val="24"/>
          <w:szCs w:val="24"/>
        </w:rPr>
        <w:t>maps</w:t>
      </w:r>
      <w:proofErr w:type="spellEnd"/>
      <w:r w:rsidR="007B5228">
        <w:rPr>
          <w:rFonts w:ascii="Times New Roman" w:hAnsi="Times New Roman" w:cs="Times New Roman"/>
          <w:sz w:val="24"/>
          <w:szCs w:val="24"/>
        </w:rPr>
        <w:t xml:space="preserve"> </w:t>
      </w:r>
      <w:proofErr w:type="spellStart"/>
      <w:r w:rsidR="007B5228">
        <w:rPr>
          <w:rFonts w:ascii="Times New Roman" w:hAnsi="Times New Roman" w:cs="Times New Roman"/>
          <w:sz w:val="24"/>
          <w:szCs w:val="24"/>
        </w:rPr>
        <w:t>after</w:t>
      </w:r>
      <w:proofErr w:type="spellEnd"/>
      <w:r w:rsidR="007B5228">
        <w:rPr>
          <w:rFonts w:ascii="Times New Roman" w:hAnsi="Times New Roman" w:cs="Times New Roman"/>
          <w:sz w:val="24"/>
          <w:szCs w:val="24"/>
        </w:rPr>
        <w:t xml:space="preserve"> the </w:t>
      </w:r>
      <w:proofErr w:type="spellStart"/>
      <w:r w:rsidR="007B5228">
        <w:rPr>
          <w:rFonts w:ascii="Times New Roman" w:hAnsi="Times New Roman" w:cs="Times New Roman"/>
          <w:sz w:val="24"/>
          <w:szCs w:val="24"/>
        </w:rPr>
        <w:t>russian</w:t>
      </w:r>
      <w:proofErr w:type="spellEnd"/>
      <w:r w:rsidR="007B5228">
        <w:rPr>
          <w:rFonts w:ascii="Times New Roman" w:hAnsi="Times New Roman" w:cs="Times New Roman"/>
          <w:sz w:val="24"/>
          <w:szCs w:val="24"/>
        </w:rPr>
        <w:t xml:space="preserve"> / </w:t>
      </w:r>
      <w:proofErr w:type="spellStart"/>
      <w:r w:rsidR="007B5228">
        <w:rPr>
          <w:rFonts w:ascii="Times New Roman" w:hAnsi="Times New Roman" w:cs="Times New Roman"/>
          <w:sz w:val="24"/>
          <w:szCs w:val="24"/>
        </w:rPr>
        <w:t>Turkish</w:t>
      </w:r>
      <w:proofErr w:type="spellEnd"/>
      <w:r w:rsidR="007B5228">
        <w:rPr>
          <w:rFonts w:ascii="Times New Roman" w:hAnsi="Times New Roman" w:cs="Times New Roman"/>
          <w:sz w:val="24"/>
          <w:szCs w:val="24"/>
        </w:rPr>
        <w:t xml:space="preserve"> </w:t>
      </w:r>
      <w:proofErr w:type="spellStart"/>
      <w:r w:rsidR="007B5228">
        <w:rPr>
          <w:rFonts w:ascii="Times New Roman" w:hAnsi="Times New Roman" w:cs="Times New Roman"/>
          <w:sz w:val="24"/>
          <w:szCs w:val="24"/>
        </w:rPr>
        <w:t>was</w:t>
      </w:r>
      <w:proofErr w:type="spellEnd"/>
      <w:r w:rsidR="007B5228">
        <w:rPr>
          <w:rFonts w:ascii="Times New Roman" w:hAnsi="Times New Roman" w:cs="Times New Roman"/>
          <w:sz w:val="24"/>
          <w:szCs w:val="24"/>
        </w:rPr>
        <w:t xml:space="preserve"> 1768-74 (St Petersburg). </w:t>
      </w:r>
      <w:r w:rsidR="007B5228" w:rsidRPr="00A14A2F">
        <w:rPr>
          <w:rFonts w:ascii="Times New Roman" w:hAnsi="Times New Roman" w:cs="Times New Roman"/>
          <w:sz w:val="24"/>
          <w:szCs w:val="24"/>
          <w:lang w:val="en-GB"/>
        </w:rPr>
        <w:t xml:space="preserve">First map by Sergey </w:t>
      </w:r>
      <w:proofErr w:type="spellStart"/>
      <w:r w:rsidR="007B5228" w:rsidRPr="00A14A2F">
        <w:rPr>
          <w:rFonts w:ascii="Times New Roman" w:hAnsi="Times New Roman" w:cs="Times New Roman"/>
          <w:sz w:val="24"/>
          <w:szCs w:val="24"/>
          <w:lang w:val="en-GB"/>
        </w:rPr>
        <w:t>Pleshcheyev</w:t>
      </w:r>
      <w:proofErr w:type="spellEnd"/>
      <w:r w:rsidR="007B5228" w:rsidRPr="00A14A2F">
        <w:rPr>
          <w:rFonts w:ascii="Times New Roman" w:hAnsi="Times New Roman" w:cs="Times New Roman"/>
          <w:sz w:val="24"/>
          <w:szCs w:val="24"/>
          <w:lang w:val="en-GB"/>
        </w:rPr>
        <w:t xml:space="preserve"> and </w:t>
      </w:r>
      <w:proofErr w:type="spellStart"/>
      <w:r w:rsidR="007B5228" w:rsidRPr="00A14A2F">
        <w:rPr>
          <w:rFonts w:ascii="Times New Roman" w:hAnsi="Times New Roman" w:cs="Times New Roman"/>
          <w:sz w:val="24"/>
          <w:szCs w:val="24"/>
          <w:lang w:val="en-GB"/>
        </w:rPr>
        <w:t>successiv</w:t>
      </w:r>
      <w:proofErr w:type="spellEnd"/>
      <w:r w:rsidR="007B5228" w:rsidRPr="00A14A2F">
        <w:rPr>
          <w:rFonts w:ascii="Times New Roman" w:hAnsi="Times New Roman" w:cs="Times New Roman"/>
          <w:sz w:val="24"/>
          <w:szCs w:val="24"/>
          <w:lang w:val="en-GB"/>
        </w:rPr>
        <w:t xml:space="preserve"> </w:t>
      </w:r>
      <w:proofErr w:type="spellStart"/>
      <w:r w:rsidR="007B5228" w:rsidRPr="00A14A2F">
        <w:rPr>
          <w:rFonts w:ascii="Times New Roman" w:hAnsi="Times New Roman" w:cs="Times New Roman"/>
          <w:sz w:val="24"/>
          <w:szCs w:val="24"/>
          <w:lang w:val="en-GB"/>
        </w:rPr>
        <w:t>attemped</w:t>
      </w:r>
      <w:proofErr w:type="spellEnd"/>
      <w:r w:rsidR="007B5228" w:rsidRPr="00A14A2F">
        <w:rPr>
          <w:rFonts w:ascii="Times New Roman" w:hAnsi="Times New Roman" w:cs="Times New Roman"/>
          <w:sz w:val="24"/>
          <w:szCs w:val="24"/>
          <w:lang w:val="en-GB"/>
        </w:rPr>
        <w:t xml:space="preserve"> hidden (as merchant ships missions) around 1776-79...result were published in “atlas of the archipelago in 1781 published in 1788</w:t>
      </w:r>
      <w:r w:rsidR="006000CF" w:rsidRPr="00A14A2F">
        <w:rPr>
          <w:rFonts w:ascii="Times New Roman" w:hAnsi="Times New Roman" w:cs="Times New Roman"/>
          <w:sz w:val="24"/>
          <w:szCs w:val="24"/>
          <w:lang w:val="en-GB"/>
        </w:rPr>
        <w:t xml:space="preserve"> (same time of the </w:t>
      </w:r>
      <w:proofErr w:type="spellStart"/>
      <w:r w:rsidR="006000CF" w:rsidRPr="00A14A2F">
        <w:rPr>
          <w:rFonts w:ascii="Times New Roman" w:hAnsi="Times New Roman" w:cs="Times New Roman"/>
          <w:sz w:val="24"/>
          <w:szCs w:val="24"/>
          <w:lang w:val="en-GB"/>
        </w:rPr>
        <w:t>Kauffer</w:t>
      </w:r>
      <w:proofErr w:type="spellEnd"/>
      <w:r w:rsidR="006000CF" w:rsidRPr="00A14A2F">
        <w:rPr>
          <w:rFonts w:ascii="Times New Roman" w:hAnsi="Times New Roman" w:cs="Times New Roman"/>
          <w:sz w:val="24"/>
          <w:szCs w:val="24"/>
          <w:lang w:val="en-GB"/>
        </w:rPr>
        <w:t xml:space="preserve"> </w:t>
      </w:r>
      <w:proofErr w:type="gramStart"/>
      <w:r w:rsidR="006000CF" w:rsidRPr="00A14A2F">
        <w:rPr>
          <w:rFonts w:ascii="Times New Roman" w:hAnsi="Times New Roman" w:cs="Times New Roman"/>
          <w:sz w:val="24"/>
          <w:szCs w:val="24"/>
          <w:lang w:val="en-GB"/>
        </w:rPr>
        <w:t>map !)</w:t>
      </w:r>
      <w:proofErr w:type="gramEnd"/>
      <w:r w:rsidR="00714BA1" w:rsidRPr="00A14A2F">
        <w:rPr>
          <w:rFonts w:ascii="Times New Roman" w:hAnsi="Times New Roman" w:cs="Times New Roman"/>
          <w:sz w:val="24"/>
          <w:szCs w:val="24"/>
          <w:lang w:val="en-GB"/>
        </w:rPr>
        <w:t xml:space="preserve"> </w:t>
      </w:r>
      <w:proofErr w:type="gramStart"/>
      <w:r w:rsidR="00714BA1" w:rsidRPr="00A14A2F">
        <w:rPr>
          <w:rFonts w:ascii="Times New Roman" w:hAnsi="Times New Roman" w:cs="Times New Roman"/>
          <w:sz w:val="24"/>
          <w:szCs w:val="24"/>
          <w:lang w:val="en-GB"/>
        </w:rPr>
        <w:t>also</w:t>
      </w:r>
      <w:proofErr w:type="gramEnd"/>
      <w:r w:rsidR="00714BA1" w:rsidRPr="00A14A2F">
        <w:rPr>
          <w:rFonts w:ascii="Times New Roman" w:hAnsi="Times New Roman" w:cs="Times New Roman"/>
          <w:sz w:val="24"/>
          <w:szCs w:val="24"/>
          <w:lang w:val="en-GB"/>
        </w:rPr>
        <w:t xml:space="preserve"> compiled from Italian and </w:t>
      </w:r>
      <w:proofErr w:type="spellStart"/>
      <w:r w:rsidR="00714BA1" w:rsidRPr="00A14A2F">
        <w:rPr>
          <w:rFonts w:ascii="Times New Roman" w:hAnsi="Times New Roman" w:cs="Times New Roman"/>
          <w:sz w:val="24"/>
          <w:szCs w:val="24"/>
          <w:lang w:val="en-GB"/>
        </w:rPr>
        <w:t>french</w:t>
      </w:r>
      <w:proofErr w:type="spellEnd"/>
      <w:r w:rsidR="00714BA1" w:rsidRPr="00A14A2F">
        <w:rPr>
          <w:rFonts w:ascii="Times New Roman" w:hAnsi="Times New Roman" w:cs="Times New Roman"/>
          <w:sz w:val="24"/>
          <w:szCs w:val="24"/>
          <w:lang w:val="en-GB"/>
        </w:rPr>
        <w:t xml:space="preserve"> sources (Italian miles used for scale!)</w:t>
      </w:r>
      <w:r w:rsidR="0033742D" w:rsidRPr="00A14A2F">
        <w:rPr>
          <w:rFonts w:ascii="Times New Roman" w:hAnsi="Times New Roman" w:cs="Times New Roman"/>
          <w:sz w:val="24"/>
          <w:szCs w:val="24"/>
          <w:lang w:val="en-GB"/>
        </w:rPr>
        <w:br/>
      </w:r>
      <w:r w:rsidR="00DD4728" w:rsidRPr="00A14A2F">
        <w:rPr>
          <w:rFonts w:ascii="Times New Roman" w:hAnsi="Times New Roman" w:cs="Times New Roman"/>
          <w:sz w:val="24"/>
          <w:szCs w:val="24"/>
          <w:lang w:val="en-GB"/>
        </w:rPr>
        <w:br/>
      </w:r>
      <w:r w:rsidR="0033742D" w:rsidRPr="00A14A2F">
        <w:rPr>
          <w:rFonts w:ascii="Times New Roman" w:hAnsi="Times New Roman" w:cs="Times New Roman"/>
          <w:sz w:val="24"/>
          <w:szCs w:val="24"/>
          <w:lang w:val="en-GB"/>
        </w:rPr>
        <w:br/>
      </w:r>
      <w:r w:rsidR="00744F89">
        <w:rPr>
          <w:rFonts w:ascii="Times New Roman" w:hAnsi="Times New Roman" w:cs="Times New Roman"/>
          <w:noProof/>
          <w:sz w:val="24"/>
          <w:szCs w:val="24"/>
          <w:lang w:val="tr-TR" w:eastAsia="tr-TR"/>
        </w:rPr>
        <w:drawing>
          <wp:inline distT="0" distB="0" distL="0" distR="0" wp14:anchorId="46333279" wp14:editId="35241E14">
            <wp:extent cx="6496050" cy="3796804"/>
            <wp:effectExtent l="0" t="0" r="0" b="0"/>
            <wp:docPr id="31" name="Image 31" descr="J:\ATELIER DE CARTO\DOCUMENTATION\ateliercarto\newprojets\expo IFEA BNF MARINE 2015\Theme Expo pascal\illustrations PL\1845_marmara1_russe_Osm archiv709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TELIER DE CARTO\DOCUMENTATION\ateliercarto\newprojets\expo IFEA BNF MARINE 2015\Theme Expo pascal\illustrations PL\1845_marmara1_russe_Osm archiv709_al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64195" cy="3836633"/>
                    </a:xfrm>
                    <a:prstGeom prst="rect">
                      <a:avLst/>
                    </a:prstGeom>
                    <a:noFill/>
                    <a:ln>
                      <a:noFill/>
                    </a:ln>
                  </pic:spPr>
                </pic:pic>
              </a:graphicData>
            </a:graphic>
          </wp:inline>
        </w:drawing>
      </w:r>
      <w:r w:rsidR="00744F89">
        <w:rPr>
          <w:rFonts w:ascii="Times New Roman" w:hAnsi="Times New Roman" w:cs="Times New Roman"/>
          <w:sz w:val="24"/>
          <w:szCs w:val="24"/>
        </w:rPr>
        <w:t xml:space="preserve"> </w:t>
      </w:r>
      <w:r w:rsidR="00CB1794" w:rsidRPr="00CB1794">
        <w:rPr>
          <w:rFonts w:ascii="Times New Roman" w:hAnsi="Times New Roman" w:cs="Times New Roman"/>
          <w:sz w:val="16"/>
          <w:szCs w:val="16"/>
        </w:rPr>
        <w:t>30.</w:t>
      </w:r>
      <w:r w:rsidR="00CB1794">
        <w:rPr>
          <w:rFonts w:ascii="Times New Roman" w:hAnsi="Times New Roman" w:cs="Times New Roman"/>
          <w:sz w:val="24"/>
          <w:szCs w:val="24"/>
        </w:rPr>
        <w:t xml:space="preserve"> </w:t>
      </w:r>
      <w:r w:rsidR="00744F89" w:rsidRPr="00744F89">
        <w:rPr>
          <w:rFonts w:ascii="Times New Roman" w:hAnsi="Times New Roman" w:cs="Times New Roman"/>
          <w:sz w:val="18"/>
          <w:szCs w:val="18"/>
        </w:rPr>
        <w:t xml:space="preserve">1845 </w:t>
      </w:r>
      <w:proofErr w:type="gramStart"/>
      <w:r w:rsidR="00744F89" w:rsidRPr="00744F89">
        <w:rPr>
          <w:rFonts w:ascii="Times New Roman" w:hAnsi="Times New Roman" w:cs="Times New Roman"/>
          <w:sz w:val="18"/>
          <w:szCs w:val="18"/>
        </w:rPr>
        <w:t>carte Russe</w:t>
      </w:r>
      <w:proofErr w:type="gramEnd"/>
      <w:r w:rsidR="00744F89" w:rsidRPr="00744F89">
        <w:rPr>
          <w:rFonts w:ascii="Times New Roman" w:hAnsi="Times New Roman" w:cs="Times New Roman"/>
          <w:sz w:val="18"/>
          <w:szCs w:val="18"/>
        </w:rPr>
        <w:t xml:space="preserve"> de</w:t>
      </w:r>
      <w:r w:rsidR="004F2F64">
        <w:rPr>
          <w:rFonts w:ascii="Times New Roman" w:hAnsi="Times New Roman" w:cs="Times New Roman"/>
          <w:sz w:val="18"/>
          <w:szCs w:val="18"/>
        </w:rPr>
        <w:t xml:space="preserve"> l’Atlas</w:t>
      </w:r>
      <w:r w:rsidR="00744F89" w:rsidRPr="00744F89">
        <w:rPr>
          <w:rFonts w:ascii="Times New Roman" w:hAnsi="Times New Roman" w:cs="Times New Roman"/>
          <w:sz w:val="18"/>
          <w:szCs w:val="18"/>
        </w:rPr>
        <w:t xml:space="preserve"> </w:t>
      </w:r>
      <w:proofErr w:type="spellStart"/>
      <w:r w:rsidR="00744F89" w:rsidRPr="00744F89">
        <w:rPr>
          <w:rFonts w:ascii="Times New Roman" w:hAnsi="Times New Roman" w:cs="Times New Roman"/>
          <w:sz w:val="18"/>
          <w:szCs w:val="18"/>
        </w:rPr>
        <w:t>Nicolayev</w:t>
      </w:r>
      <w:proofErr w:type="spellEnd"/>
      <w:r w:rsidR="00744F89" w:rsidRPr="00744F89">
        <w:rPr>
          <w:rFonts w:ascii="Times New Roman" w:hAnsi="Times New Roman" w:cs="Times New Roman"/>
          <w:sz w:val="18"/>
          <w:szCs w:val="18"/>
        </w:rPr>
        <w:t xml:space="preserve"> (</w:t>
      </w:r>
      <w:proofErr w:type="spellStart"/>
      <w:r w:rsidR="00744F89" w:rsidRPr="00744F89">
        <w:rPr>
          <w:rFonts w:ascii="Times New Roman" w:hAnsi="Times New Roman" w:cs="Times New Roman"/>
          <w:sz w:val="18"/>
          <w:szCs w:val="18"/>
        </w:rPr>
        <w:t>Osm</w:t>
      </w:r>
      <w:proofErr w:type="spellEnd"/>
      <w:r w:rsidR="00744F89" w:rsidRPr="00744F89">
        <w:rPr>
          <w:rFonts w:ascii="Times New Roman" w:hAnsi="Times New Roman" w:cs="Times New Roman"/>
          <w:sz w:val="18"/>
          <w:szCs w:val="18"/>
        </w:rPr>
        <w:t>. Arch. 709)</w:t>
      </w:r>
      <w:r w:rsidR="00D94940">
        <w:rPr>
          <w:rFonts w:ascii="Times New Roman" w:hAnsi="Times New Roman" w:cs="Times New Roman"/>
          <w:sz w:val="18"/>
          <w:szCs w:val="18"/>
        </w:rPr>
        <w:t xml:space="preserve"> EXPO</w:t>
      </w:r>
      <w:r w:rsidR="004F2F64">
        <w:rPr>
          <w:rFonts w:ascii="Times New Roman" w:hAnsi="Times New Roman" w:cs="Times New Roman"/>
          <w:sz w:val="18"/>
          <w:szCs w:val="18"/>
        </w:rPr>
        <w:br/>
      </w:r>
      <w:r w:rsidR="004F2F64">
        <w:rPr>
          <w:rFonts w:ascii="Times New Roman" w:hAnsi="Times New Roman" w:cs="Times New Roman"/>
          <w:sz w:val="18"/>
          <w:szCs w:val="18"/>
        </w:rPr>
        <w:br/>
      </w:r>
      <w:r w:rsidR="004F2F64" w:rsidRPr="004F2F64">
        <w:rPr>
          <w:rFonts w:ascii="Times New Roman" w:hAnsi="Times New Roman" w:cs="Times New Roman"/>
          <w:sz w:val="24"/>
          <w:szCs w:val="24"/>
        </w:rPr>
        <w:t xml:space="preserve">C’est le capitaine </w:t>
      </w:r>
      <w:proofErr w:type="spellStart"/>
      <w:r w:rsidR="004F2F64" w:rsidRPr="004F2F64">
        <w:rPr>
          <w:rFonts w:ascii="Times New Roman" w:hAnsi="Times New Roman" w:cs="Times New Roman"/>
          <w:sz w:val="24"/>
          <w:szCs w:val="24"/>
        </w:rPr>
        <w:t>Manganari</w:t>
      </w:r>
      <w:proofErr w:type="spellEnd"/>
      <w:r w:rsidR="00D94940">
        <w:rPr>
          <w:rStyle w:val="Appelnotedebasdep"/>
          <w:rFonts w:ascii="Times New Roman" w:hAnsi="Times New Roman" w:cs="Times New Roman"/>
          <w:sz w:val="24"/>
          <w:szCs w:val="24"/>
        </w:rPr>
        <w:footnoteReference w:id="21"/>
      </w:r>
      <w:r w:rsidR="004F2F64" w:rsidRPr="004F2F64">
        <w:rPr>
          <w:rFonts w:ascii="Times New Roman" w:hAnsi="Times New Roman" w:cs="Times New Roman"/>
          <w:sz w:val="24"/>
          <w:szCs w:val="24"/>
        </w:rPr>
        <w:t>, hydrographe</w:t>
      </w:r>
      <w:r w:rsidR="00666BBC">
        <w:rPr>
          <w:rFonts w:ascii="Times New Roman" w:hAnsi="Times New Roman" w:cs="Times New Roman"/>
          <w:sz w:val="24"/>
          <w:szCs w:val="24"/>
        </w:rPr>
        <w:t>,</w:t>
      </w:r>
      <w:r w:rsidR="004F2F64" w:rsidRPr="004F2F64">
        <w:rPr>
          <w:rFonts w:ascii="Times New Roman" w:hAnsi="Times New Roman" w:cs="Times New Roman"/>
          <w:sz w:val="24"/>
          <w:szCs w:val="24"/>
        </w:rPr>
        <w:t xml:space="preserve"> qui entrepris des 1845 les levé de Constantinople du Bosphore et de la mer de Marmara.</w:t>
      </w:r>
      <w:r w:rsidR="00666BBC">
        <w:rPr>
          <w:rFonts w:ascii="Times New Roman" w:hAnsi="Times New Roman" w:cs="Times New Roman"/>
          <w:sz w:val="24"/>
          <w:szCs w:val="24"/>
        </w:rPr>
        <w:t xml:space="preserve"> </w:t>
      </w:r>
      <w:r w:rsidR="004F2F64" w:rsidRPr="004F2F64">
        <w:rPr>
          <w:rFonts w:ascii="Times New Roman" w:hAnsi="Times New Roman" w:cs="Times New Roman"/>
          <w:sz w:val="24"/>
          <w:szCs w:val="24"/>
        </w:rPr>
        <w:t>Aidé d’ingénieurs Ottomans</w:t>
      </w:r>
      <w:r w:rsidR="00666BBC">
        <w:rPr>
          <w:rFonts w:ascii="Times New Roman" w:hAnsi="Times New Roman" w:cs="Times New Roman"/>
          <w:sz w:val="24"/>
          <w:szCs w:val="24"/>
        </w:rPr>
        <w:t>,</w:t>
      </w:r>
      <w:r w:rsidR="004F2F64" w:rsidRPr="004F2F64">
        <w:rPr>
          <w:rFonts w:ascii="Times New Roman" w:hAnsi="Times New Roman" w:cs="Times New Roman"/>
          <w:sz w:val="24"/>
          <w:szCs w:val="24"/>
        </w:rPr>
        <w:t xml:space="preserve"> il leva par triangulation au théodolite d’</w:t>
      </w:r>
      <w:proofErr w:type="spellStart"/>
      <w:r w:rsidR="004F2F64" w:rsidRPr="004F2F64">
        <w:rPr>
          <w:rFonts w:ascii="Times New Roman" w:hAnsi="Times New Roman" w:cs="Times New Roman"/>
          <w:sz w:val="24"/>
          <w:szCs w:val="24"/>
        </w:rPr>
        <w:t>Ertel</w:t>
      </w:r>
      <w:proofErr w:type="spellEnd"/>
      <w:r w:rsidR="00666BBC">
        <w:rPr>
          <w:rFonts w:ascii="Times New Roman" w:hAnsi="Times New Roman" w:cs="Times New Roman"/>
          <w:sz w:val="24"/>
          <w:szCs w:val="24"/>
        </w:rPr>
        <w:t>,</w:t>
      </w:r>
      <w:r w:rsidR="004F2F64" w:rsidRPr="004F2F64">
        <w:rPr>
          <w:rFonts w:ascii="Times New Roman" w:hAnsi="Times New Roman" w:cs="Times New Roman"/>
          <w:sz w:val="24"/>
          <w:szCs w:val="24"/>
        </w:rPr>
        <w:t xml:space="preserve"> les cotes et pris comme point central de son réseau la terrasse méridionale du palais de l’ambassade de Russie à </w:t>
      </w:r>
      <w:proofErr w:type="spellStart"/>
      <w:r w:rsidR="004F2F64" w:rsidRPr="004F2F64">
        <w:rPr>
          <w:rFonts w:ascii="Times New Roman" w:hAnsi="Times New Roman" w:cs="Times New Roman"/>
          <w:sz w:val="24"/>
          <w:szCs w:val="24"/>
        </w:rPr>
        <w:t>Pera</w:t>
      </w:r>
      <w:proofErr w:type="spellEnd"/>
      <w:r w:rsidR="004F2F64" w:rsidRPr="004F2F64">
        <w:rPr>
          <w:rFonts w:ascii="Times New Roman" w:hAnsi="Times New Roman" w:cs="Times New Roman"/>
          <w:sz w:val="24"/>
          <w:szCs w:val="24"/>
        </w:rPr>
        <w:t>.</w:t>
      </w:r>
      <w:r w:rsidR="00666BBC" w:rsidRPr="00666BBC">
        <w:rPr>
          <w:rFonts w:ascii="Times New Roman" w:hAnsi="Times New Roman" w:cs="Times New Roman"/>
          <w:sz w:val="24"/>
          <w:szCs w:val="24"/>
        </w:rPr>
        <w:t xml:space="preserve"> </w:t>
      </w:r>
      <w:r w:rsidR="00666BBC">
        <w:rPr>
          <w:rFonts w:ascii="Times New Roman" w:hAnsi="Times New Roman" w:cs="Times New Roman"/>
          <w:sz w:val="24"/>
          <w:szCs w:val="24"/>
        </w:rPr>
        <w:t>Il avait déjà produit des cartes de la mer Noire durant les années 1828 à 1836</w:t>
      </w:r>
      <w:r w:rsidR="00A03362">
        <w:rPr>
          <w:rFonts w:ascii="Times New Roman" w:hAnsi="Times New Roman" w:cs="Times New Roman"/>
          <w:sz w:val="24"/>
          <w:szCs w:val="24"/>
        </w:rPr>
        <w:t xml:space="preserve">. </w:t>
      </w:r>
    </w:p>
    <w:p w14:paraId="71C76CAF" w14:textId="127F7B91" w:rsidR="004216F8" w:rsidRDefault="004216F8">
      <w:pPr>
        <w:rPr>
          <w:rFonts w:ascii="Times New Roman" w:hAnsi="Times New Roman" w:cs="Times New Roman"/>
          <w:sz w:val="24"/>
          <w:szCs w:val="24"/>
        </w:rPr>
      </w:pPr>
      <w:r>
        <w:rPr>
          <w:rFonts w:ascii="Times New Roman" w:hAnsi="Times New Roman" w:cs="Times New Roman"/>
          <w:i/>
          <w:sz w:val="18"/>
          <w:szCs w:val="18"/>
        </w:rPr>
        <w:br/>
      </w:r>
      <w:r>
        <w:rPr>
          <w:rFonts w:ascii="Times New Roman" w:hAnsi="Times New Roman" w:cs="Times New Roman"/>
          <w:i/>
          <w:sz w:val="18"/>
          <w:szCs w:val="18"/>
        </w:rPr>
        <w:br/>
      </w:r>
    </w:p>
    <w:sectPr w:rsidR="004216F8" w:rsidSect="00A77112">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IFEA_D" w:date="2016-01-14T16:51:00Z" w:initials="I">
    <w:p w14:paraId="4818C7F9" w14:textId="0BF4D901" w:rsidR="009C0213" w:rsidRDefault="009C0213">
      <w:pPr>
        <w:pStyle w:val="Commentaire"/>
      </w:pPr>
      <w:r>
        <w:rPr>
          <w:rStyle w:val="Marquedecommentaire"/>
        </w:rPr>
        <w:annotationRef/>
      </w:r>
      <w:r>
        <w:t>A supprimer ? On l’a déjà en référence</w:t>
      </w:r>
      <w:proofErr w:type="gramStart"/>
      <w:r>
        <w:t>..</w:t>
      </w:r>
      <w:proofErr w:type="gramEnd"/>
    </w:p>
  </w:comment>
  <w:comment w:id="1" w:author="IFEA_D" w:date="2016-01-14T16:56:00Z" w:initials="I">
    <w:p w14:paraId="3FC46785" w14:textId="77777777" w:rsidR="00A13364" w:rsidRDefault="00A13364" w:rsidP="00A13364">
      <w:pPr>
        <w:pStyle w:val="Commentaire"/>
      </w:pPr>
      <w:r>
        <w:rPr>
          <w:rStyle w:val="Marquedecommentaire"/>
        </w:rPr>
        <w:annotationRef/>
      </w:r>
      <w:r>
        <w:t>Titre ??</w:t>
      </w:r>
    </w:p>
  </w:comment>
  <w:comment w:id="2" w:author="pascal" w:date="2016-01-21T11:55:00Z" w:initials="p">
    <w:p w14:paraId="54ECC6BC" w14:textId="1A910931" w:rsidR="00CB55AE" w:rsidRDefault="00CB55AE">
      <w:pPr>
        <w:pStyle w:val="Commentaire"/>
      </w:pPr>
      <w:r>
        <w:rPr>
          <w:rStyle w:val="Marquedecommentaire"/>
        </w:rPr>
        <w:annotationRef/>
      </w:r>
    </w:p>
  </w:comment>
  <w:comment w:id="3" w:author="IFEA_D" w:date="2016-01-18T12:32:00Z" w:initials="I">
    <w:p w14:paraId="206C17FD" w14:textId="77777777" w:rsidR="00C87666" w:rsidRDefault="00C87666" w:rsidP="00C87666">
      <w:pPr>
        <w:pStyle w:val="Commentaire"/>
      </w:pPr>
      <w:r>
        <w:rPr>
          <w:rStyle w:val="Marquedecommentaire"/>
        </w:rPr>
        <w:annotationRef/>
      </w:r>
      <w:r>
        <w:t xml:space="preserve">Référence à l’exposition actuelle à Tours ? </w:t>
      </w:r>
    </w:p>
  </w:comment>
  <w:comment w:id="4" w:author="pascal" w:date="2016-01-20T15:48:00Z" w:initials="p">
    <w:p w14:paraId="4DA539C9" w14:textId="56A6C203" w:rsidR="00E40C18" w:rsidRDefault="00E40C18">
      <w:pPr>
        <w:pStyle w:val="Commentaire"/>
      </w:pPr>
      <w:r>
        <w:rPr>
          <w:rStyle w:val="Marquedecommentaire"/>
        </w:rPr>
        <w:annotationRef/>
      </w:r>
    </w:p>
  </w:comment>
  <w:comment w:id="5" w:author="pascal" w:date="2016-01-21T11:59:00Z" w:initials="p">
    <w:p w14:paraId="6EA40CB8" w14:textId="2688EC5A" w:rsidR="00400C38" w:rsidRDefault="00400C38">
      <w:pPr>
        <w:pStyle w:val="Commentaire"/>
      </w:pPr>
      <w:r>
        <w:rPr>
          <w:rStyle w:val="Marquedecommentaire"/>
        </w:rPr>
        <w:annotationRef/>
      </w:r>
    </w:p>
  </w:comment>
  <w:comment w:id="6" w:author="IFEA_D" w:date="2016-01-18T16:35:00Z" w:initials="I">
    <w:p w14:paraId="190D2D78" w14:textId="45EBEF1A" w:rsidR="006A15E2" w:rsidRDefault="006A15E2">
      <w:pPr>
        <w:pStyle w:val="Commentaire"/>
      </w:pPr>
      <w:r>
        <w:rPr>
          <w:rStyle w:val="Marquedecommentaire"/>
        </w:rPr>
        <w:annotationRef/>
      </w:r>
      <w:proofErr w:type="spellStart"/>
      <w:r>
        <w:t>Ds</w:t>
      </w:r>
      <w:proofErr w:type="spellEnd"/>
      <w:r>
        <w:t xml:space="preserve"> l’expédition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18C7F9" w15:done="0"/>
  <w15:commentEx w15:paraId="3FC46785" w15:done="0"/>
  <w15:commentEx w15:paraId="54ECC6BC" w15:paraIdParent="3FC46785" w15:done="0"/>
  <w15:commentEx w15:paraId="206C17FD" w15:done="0"/>
  <w15:commentEx w15:paraId="4DA539C9" w15:paraIdParent="206C17FD" w15:done="0"/>
  <w15:commentEx w15:paraId="6EA40CB8" w15:paraIdParent="206C17FD" w15:done="0"/>
  <w15:commentEx w15:paraId="190D2D7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7C20D" w14:textId="77777777" w:rsidR="00F55564" w:rsidRDefault="00F55564" w:rsidP="00CC38AE">
      <w:pPr>
        <w:spacing w:after="0" w:line="240" w:lineRule="auto"/>
      </w:pPr>
      <w:r>
        <w:separator/>
      </w:r>
    </w:p>
  </w:endnote>
  <w:endnote w:type="continuationSeparator" w:id="0">
    <w:p w14:paraId="72AC7178" w14:textId="77777777" w:rsidR="00F55564" w:rsidRDefault="00F55564" w:rsidP="00CC3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Fd4175">
    <w:altName w:val="F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F5768" w14:textId="77777777" w:rsidR="00F55564" w:rsidRDefault="00F55564" w:rsidP="00CC38AE">
      <w:pPr>
        <w:spacing w:after="0" w:line="240" w:lineRule="auto"/>
      </w:pPr>
      <w:r>
        <w:separator/>
      </w:r>
    </w:p>
  </w:footnote>
  <w:footnote w:type="continuationSeparator" w:id="0">
    <w:p w14:paraId="543C58F7" w14:textId="77777777" w:rsidR="00F55564" w:rsidRDefault="00F55564" w:rsidP="00CC38AE">
      <w:pPr>
        <w:spacing w:after="0" w:line="240" w:lineRule="auto"/>
      </w:pPr>
      <w:r>
        <w:continuationSeparator/>
      </w:r>
    </w:p>
  </w:footnote>
  <w:footnote w:id="1">
    <w:p w14:paraId="4A0758AB" w14:textId="3025CEDB" w:rsidR="00A14A2F" w:rsidRPr="0075342C" w:rsidRDefault="00A14A2F" w:rsidP="005E3723">
      <w:pPr>
        <w:pStyle w:val="Notedebasdepage"/>
        <w:jc w:val="both"/>
        <w:rPr>
          <w:rFonts w:ascii="Times New Roman" w:hAnsi="Times New Roman" w:cs="Times New Roman"/>
          <w:sz w:val="16"/>
          <w:szCs w:val="16"/>
        </w:rPr>
      </w:pPr>
      <w:r w:rsidRPr="000915CA">
        <w:rPr>
          <w:rStyle w:val="Appelnotedebasdep"/>
          <w:rFonts w:ascii="Times New Roman" w:hAnsi="Times New Roman" w:cs="Times New Roman"/>
          <w:sz w:val="16"/>
          <w:szCs w:val="16"/>
        </w:rPr>
        <w:footnoteRef/>
      </w:r>
      <w:r w:rsidRPr="000915CA">
        <w:rPr>
          <w:rFonts w:ascii="Times New Roman" w:hAnsi="Times New Roman" w:cs="Times New Roman"/>
          <w:sz w:val="16"/>
          <w:szCs w:val="16"/>
        </w:rPr>
        <w:t xml:space="preserve"> </w:t>
      </w:r>
      <w:r w:rsidR="00AA28FB">
        <w:rPr>
          <w:rFonts w:ascii="Times New Roman" w:hAnsi="Times New Roman" w:cs="Times New Roman"/>
          <w:sz w:val="16"/>
          <w:szCs w:val="16"/>
        </w:rPr>
        <w:t xml:space="preserve">Nous n’évoquerons pas </w:t>
      </w:r>
      <w:r w:rsidR="00AA28FB" w:rsidRPr="00AA28FB">
        <w:rPr>
          <w:rFonts w:ascii="Times New Roman" w:hAnsi="Times New Roman" w:cs="Times New Roman"/>
          <w:sz w:val="16"/>
          <w:szCs w:val="16"/>
        </w:rPr>
        <w:t>les travaux de Pierre Gilles (1489-1555)</w:t>
      </w:r>
      <w:r w:rsidR="00FC40D7">
        <w:rPr>
          <w:rFonts w:ascii="Times New Roman" w:hAnsi="Times New Roman" w:cs="Times New Roman"/>
          <w:sz w:val="16"/>
          <w:szCs w:val="16"/>
        </w:rPr>
        <w:t>,</w:t>
      </w:r>
      <w:r w:rsidR="00AA28FB" w:rsidRPr="00AA28FB">
        <w:rPr>
          <w:rFonts w:ascii="Times New Roman" w:hAnsi="Times New Roman" w:cs="Times New Roman"/>
          <w:sz w:val="16"/>
          <w:szCs w:val="16"/>
        </w:rPr>
        <w:t xml:space="preserve"> envoyé par François Ier, auteur de deux livres pionniers (</w:t>
      </w:r>
      <w:proofErr w:type="spellStart"/>
      <w:r w:rsidR="00AA28FB" w:rsidRPr="00AA28FB">
        <w:rPr>
          <w:rFonts w:ascii="Times New Roman" w:hAnsi="Times New Roman" w:cs="Times New Roman"/>
          <w:sz w:val="16"/>
          <w:szCs w:val="16"/>
        </w:rPr>
        <w:t>Petri</w:t>
      </w:r>
      <w:proofErr w:type="spellEnd"/>
      <w:r w:rsidR="00AA28FB" w:rsidRPr="00AA28FB">
        <w:rPr>
          <w:rFonts w:ascii="Times New Roman" w:hAnsi="Times New Roman" w:cs="Times New Roman"/>
          <w:sz w:val="16"/>
          <w:szCs w:val="16"/>
        </w:rPr>
        <w:t xml:space="preserve"> </w:t>
      </w:r>
      <w:proofErr w:type="spellStart"/>
      <w:r w:rsidR="00AA28FB" w:rsidRPr="00AA28FB">
        <w:rPr>
          <w:rFonts w:ascii="Times New Roman" w:hAnsi="Times New Roman" w:cs="Times New Roman"/>
          <w:sz w:val="16"/>
          <w:szCs w:val="16"/>
        </w:rPr>
        <w:t>Gyllii</w:t>
      </w:r>
      <w:proofErr w:type="spellEnd"/>
      <w:r w:rsidR="00AA28FB" w:rsidRPr="00AA28FB">
        <w:rPr>
          <w:rFonts w:ascii="Times New Roman" w:hAnsi="Times New Roman" w:cs="Times New Roman"/>
          <w:sz w:val="16"/>
          <w:szCs w:val="16"/>
        </w:rPr>
        <w:t xml:space="preserve"> de </w:t>
      </w:r>
      <w:proofErr w:type="spellStart"/>
      <w:r w:rsidR="00AA28FB" w:rsidRPr="00AA28FB">
        <w:rPr>
          <w:rFonts w:ascii="Times New Roman" w:hAnsi="Times New Roman" w:cs="Times New Roman"/>
          <w:sz w:val="16"/>
          <w:szCs w:val="16"/>
        </w:rPr>
        <w:t>Bosphoro</w:t>
      </w:r>
      <w:proofErr w:type="spellEnd"/>
      <w:r w:rsidR="00AA28FB" w:rsidRPr="00AA28FB">
        <w:rPr>
          <w:rFonts w:ascii="Times New Roman" w:hAnsi="Times New Roman" w:cs="Times New Roman"/>
          <w:sz w:val="16"/>
          <w:szCs w:val="16"/>
        </w:rPr>
        <w:t xml:space="preserve"> </w:t>
      </w:r>
      <w:proofErr w:type="spellStart"/>
      <w:r w:rsidR="00AA28FB" w:rsidRPr="00AA28FB">
        <w:rPr>
          <w:rFonts w:ascii="Times New Roman" w:hAnsi="Times New Roman" w:cs="Times New Roman"/>
          <w:sz w:val="16"/>
          <w:szCs w:val="16"/>
        </w:rPr>
        <w:t>Tracio</w:t>
      </w:r>
      <w:proofErr w:type="spellEnd"/>
      <w:r w:rsidR="00AA28FB" w:rsidRPr="00AA28FB">
        <w:rPr>
          <w:rFonts w:ascii="Times New Roman" w:hAnsi="Times New Roman" w:cs="Times New Roman"/>
          <w:sz w:val="16"/>
          <w:szCs w:val="16"/>
        </w:rPr>
        <w:t xml:space="preserve">, </w:t>
      </w:r>
      <w:proofErr w:type="spellStart"/>
      <w:r w:rsidR="00AA28FB" w:rsidRPr="00AA28FB">
        <w:rPr>
          <w:rFonts w:ascii="Times New Roman" w:hAnsi="Times New Roman" w:cs="Times New Roman"/>
          <w:sz w:val="16"/>
          <w:szCs w:val="16"/>
        </w:rPr>
        <w:t>libri</w:t>
      </w:r>
      <w:proofErr w:type="spellEnd"/>
      <w:r w:rsidR="00AA28FB" w:rsidRPr="00AA28FB">
        <w:rPr>
          <w:rFonts w:ascii="Times New Roman" w:hAnsi="Times New Roman" w:cs="Times New Roman"/>
          <w:sz w:val="16"/>
          <w:szCs w:val="16"/>
        </w:rPr>
        <w:t xml:space="preserve"> III</w:t>
      </w:r>
      <w:r w:rsidR="00FC40D7">
        <w:rPr>
          <w:rFonts w:ascii="Times New Roman" w:hAnsi="Times New Roman" w:cs="Times New Roman"/>
          <w:sz w:val="16"/>
          <w:szCs w:val="16"/>
        </w:rPr>
        <w:t xml:space="preserve"> </w:t>
      </w:r>
      <w:r w:rsidR="00FC40D7" w:rsidRPr="00155973">
        <w:rPr>
          <w:rFonts w:ascii="Times New Roman" w:hAnsi="Times New Roman" w:cs="Times New Roman"/>
          <w:sz w:val="16"/>
          <w:szCs w:val="16"/>
        </w:rPr>
        <w:t>et</w:t>
      </w:r>
      <w:r w:rsidR="00155973" w:rsidRPr="00155973">
        <w:rPr>
          <w:rFonts w:ascii="Times New Roman" w:hAnsi="Times New Roman" w:cs="Times New Roman"/>
          <w:sz w:val="16"/>
          <w:szCs w:val="16"/>
        </w:rPr>
        <w:t xml:space="preserve"> </w:t>
      </w:r>
      <w:proofErr w:type="spellStart"/>
      <w:r w:rsidR="00155973" w:rsidRPr="00155973">
        <w:rPr>
          <w:rFonts w:ascii="Times New Roman" w:hAnsi="Times New Roman" w:cs="Times New Roman"/>
          <w:sz w:val="16"/>
          <w:szCs w:val="16"/>
        </w:rPr>
        <w:t>Petri</w:t>
      </w:r>
      <w:proofErr w:type="spellEnd"/>
      <w:r w:rsidR="00155973" w:rsidRPr="00155973">
        <w:rPr>
          <w:rFonts w:ascii="Times New Roman" w:hAnsi="Times New Roman" w:cs="Times New Roman"/>
          <w:sz w:val="16"/>
          <w:szCs w:val="16"/>
        </w:rPr>
        <w:t xml:space="preserve"> </w:t>
      </w:r>
      <w:proofErr w:type="spellStart"/>
      <w:r w:rsidR="00155973" w:rsidRPr="00155973">
        <w:rPr>
          <w:rFonts w:ascii="Times New Roman" w:hAnsi="Times New Roman" w:cs="Times New Roman"/>
          <w:sz w:val="16"/>
          <w:szCs w:val="16"/>
        </w:rPr>
        <w:t>Gyllii</w:t>
      </w:r>
      <w:proofErr w:type="spellEnd"/>
      <w:r w:rsidR="00155973" w:rsidRPr="00155973">
        <w:rPr>
          <w:rFonts w:ascii="Times New Roman" w:hAnsi="Times New Roman" w:cs="Times New Roman"/>
          <w:sz w:val="16"/>
          <w:szCs w:val="16"/>
        </w:rPr>
        <w:t xml:space="preserve"> de Topographia </w:t>
      </w:r>
      <w:proofErr w:type="spellStart"/>
      <w:r w:rsidR="00155973" w:rsidRPr="00155973">
        <w:rPr>
          <w:rFonts w:ascii="Times New Roman" w:hAnsi="Times New Roman" w:cs="Times New Roman"/>
          <w:sz w:val="16"/>
          <w:szCs w:val="16"/>
        </w:rPr>
        <w:t>Constantinoleos</w:t>
      </w:r>
      <w:proofErr w:type="spellEnd"/>
      <w:r w:rsidR="00155973" w:rsidRPr="00155973">
        <w:rPr>
          <w:rFonts w:ascii="Times New Roman" w:hAnsi="Times New Roman" w:cs="Times New Roman"/>
          <w:sz w:val="16"/>
          <w:szCs w:val="16"/>
        </w:rPr>
        <w:t xml:space="preserve"> et de </w:t>
      </w:r>
      <w:proofErr w:type="spellStart"/>
      <w:r w:rsidR="00155973" w:rsidRPr="00155973">
        <w:rPr>
          <w:rFonts w:ascii="Times New Roman" w:hAnsi="Times New Roman" w:cs="Times New Roman"/>
          <w:sz w:val="16"/>
          <w:szCs w:val="16"/>
        </w:rPr>
        <w:t>illius</w:t>
      </w:r>
      <w:proofErr w:type="spellEnd"/>
      <w:r w:rsidR="00155973" w:rsidRPr="00155973">
        <w:rPr>
          <w:rFonts w:ascii="Times New Roman" w:hAnsi="Times New Roman" w:cs="Times New Roman"/>
          <w:sz w:val="16"/>
          <w:szCs w:val="16"/>
        </w:rPr>
        <w:t xml:space="preserve"> </w:t>
      </w:r>
      <w:proofErr w:type="spellStart"/>
      <w:r w:rsidR="00155973" w:rsidRPr="00155973">
        <w:rPr>
          <w:rFonts w:ascii="Times New Roman" w:hAnsi="Times New Roman" w:cs="Times New Roman"/>
          <w:sz w:val="16"/>
          <w:szCs w:val="16"/>
        </w:rPr>
        <w:t>antiquitatibus</w:t>
      </w:r>
      <w:proofErr w:type="spellEnd"/>
      <w:r w:rsidR="00155973" w:rsidRPr="00155973">
        <w:rPr>
          <w:rFonts w:ascii="Times New Roman" w:hAnsi="Times New Roman" w:cs="Times New Roman"/>
          <w:sz w:val="16"/>
          <w:szCs w:val="16"/>
        </w:rPr>
        <w:t xml:space="preserve"> </w:t>
      </w:r>
      <w:proofErr w:type="spellStart"/>
      <w:r w:rsidR="00155973" w:rsidRPr="00155973">
        <w:rPr>
          <w:rFonts w:ascii="Times New Roman" w:hAnsi="Times New Roman" w:cs="Times New Roman"/>
          <w:sz w:val="16"/>
          <w:szCs w:val="16"/>
        </w:rPr>
        <w:t>libriquatuor</w:t>
      </w:r>
      <w:proofErr w:type="spellEnd"/>
      <w:r w:rsidR="00AA28FB" w:rsidRPr="00AA28FB">
        <w:rPr>
          <w:rFonts w:ascii="Times New Roman" w:hAnsi="Times New Roman" w:cs="Times New Roman"/>
          <w:sz w:val="16"/>
          <w:szCs w:val="16"/>
        </w:rPr>
        <w:t>)</w:t>
      </w:r>
      <w:r w:rsidR="00FC40D7">
        <w:rPr>
          <w:rFonts w:ascii="Times New Roman" w:hAnsi="Times New Roman" w:cs="Times New Roman"/>
          <w:sz w:val="16"/>
          <w:szCs w:val="16"/>
        </w:rPr>
        <w:t>,</w:t>
      </w:r>
      <w:r w:rsidR="00155973">
        <w:rPr>
          <w:rFonts w:ascii="Times New Roman" w:hAnsi="Times New Roman" w:cs="Times New Roman"/>
          <w:sz w:val="16"/>
          <w:szCs w:val="16"/>
        </w:rPr>
        <w:t xml:space="preserve"> publiés  en 3 éditions (1562, 1632 et 1711) et </w:t>
      </w:r>
      <w:r w:rsidR="00AA28FB" w:rsidRPr="00AA28FB">
        <w:rPr>
          <w:rFonts w:ascii="Times New Roman" w:hAnsi="Times New Roman" w:cs="Times New Roman"/>
          <w:sz w:val="16"/>
          <w:szCs w:val="16"/>
        </w:rPr>
        <w:t>écrits à partir de ses observations directes des années 1535 à 1551(?)</w:t>
      </w:r>
      <w:r w:rsidR="00FC40D7">
        <w:rPr>
          <w:rFonts w:ascii="Times New Roman" w:hAnsi="Times New Roman" w:cs="Times New Roman"/>
          <w:sz w:val="16"/>
          <w:szCs w:val="16"/>
        </w:rPr>
        <w:t xml:space="preserve"> lors de son séjour à Constantinople;</w:t>
      </w:r>
      <w:r w:rsidR="00AA28FB" w:rsidRPr="00AA28FB">
        <w:rPr>
          <w:rFonts w:ascii="Times New Roman" w:hAnsi="Times New Roman" w:cs="Times New Roman"/>
          <w:sz w:val="16"/>
          <w:szCs w:val="16"/>
        </w:rPr>
        <w:t xml:space="preserve"> il utilisera divers manuscrits, dont celui de Denys de Byzance</w:t>
      </w:r>
      <w:r w:rsidR="00FC40D7">
        <w:rPr>
          <w:rFonts w:ascii="Times New Roman" w:hAnsi="Times New Roman" w:cs="Times New Roman"/>
          <w:sz w:val="16"/>
          <w:szCs w:val="16"/>
        </w:rPr>
        <w:t>.</w:t>
      </w:r>
      <w:r w:rsidR="0075342C">
        <w:rPr>
          <w:rFonts w:ascii="Times New Roman" w:hAnsi="Times New Roman" w:cs="Times New Roman"/>
          <w:sz w:val="16"/>
          <w:szCs w:val="16"/>
        </w:rPr>
        <w:t xml:space="preserve"> </w:t>
      </w:r>
      <w:r w:rsidR="0075342C" w:rsidRPr="0075342C">
        <w:rPr>
          <w:rFonts w:ascii="Times New Roman" w:hAnsi="Times New Roman" w:cs="Times New Roman"/>
          <w:sz w:val="16"/>
          <w:szCs w:val="16"/>
        </w:rPr>
        <w:t xml:space="preserve">Voir : Régis </w:t>
      </w:r>
      <w:proofErr w:type="spellStart"/>
      <w:r w:rsidR="0075342C" w:rsidRPr="0075342C">
        <w:rPr>
          <w:rFonts w:ascii="Times New Roman" w:hAnsi="Times New Roman" w:cs="Times New Roman"/>
          <w:sz w:val="16"/>
          <w:szCs w:val="16"/>
        </w:rPr>
        <w:t>Delbeuf</w:t>
      </w:r>
      <w:proofErr w:type="spellEnd"/>
      <w:r w:rsidR="0075342C" w:rsidRPr="0075342C">
        <w:rPr>
          <w:rFonts w:ascii="Times New Roman" w:hAnsi="Times New Roman" w:cs="Times New Roman"/>
          <w:sz w:val="16"/>
          <w:szCs w:val="16"/>
        </w:rPr>
        <w:t>, Echos d’Orient, 1899 vol.3, n 1, pp. 15-18.</w:t>
      </w:r>
    </w:p>
  </w:footnote>
  <w:footnote w:id="2">
    <w:p w14:paraId="615981FC" w14:textId="65074731" w:rsidR="005E3723" w:rsidRPr="000915CA" w:rsidRDefault="005E3723" w:rsidP="000915CA">
      <w:pPr>
        <w:jc w:val="both"/>
        <w:rPr>
          <w:rFonts w:ascii="Times New Roman" w:hAnsi="Times New Roman" w:cs="Times New Roman"/>
          <w:bCs/>
          <w:sz w:val="16"/>
          <w:szCs w:val="16"/>
        </w:rPr>
      </w:pPr>
      <w:r w:rsidRPr="000915CA">
        <w:rPr>
          <w:rStyle w:val="Appelnotedebasdep"/>
          <w:rFonts w:ascii="Times New Roman" w:hAnsi="Times New Roman" w:cs="Times New Roman"/>
          <w:sz w:val="16"/>
          <w:szCs w:val="16"/>
        </w:rPr>
        <w:footnoteRef/>
      </w:r>
      <w:r w:rsidRPr="000915CA">
        <w:rPr>
          <w:rFonts w:ascii="Times New Roman" w:hAnsi="Times New Roman" w:cs="Times New Roman"/>
          <w:sz w:val="16"/>
          <w:szCs w:val="16"/>
        </w:rPr>
        <w:t xml:space="preserve"> </w:t>
      </w:r>
      <w:r w:rsidRPr="000915CA">
        <w:rPr>
          <w:rFonts w:ascii="Times New Roman" w:hAnsi="Times New Roman" w:cs="Times New Roman"/>
          <w:bCs/>
          <w:sz w:val="16"/>
          <w:szCs w:val="16"/>
        </w:rPr>
        <w:t>Voir </w:t>
      </w:r>
      <w:r w:rsidR="008A3A23" w:rsidRPr="000915CA">
        <w:rPr>
          <w:rFonts w:ascii="Times New Roman" w:hAnsi="Times New Roman" w:cs="Times New Roman"/>
          <w:bCs/>
          <w:sz w:val="16"/>
          <w:szCs w:val="16"/>
        </w:rPr>
        <w:t xml:space="preserve">aussi J.-P. </w:t>
      </w:r>
      <w:proofErr w:type="spellStart"/>
      <w:r w:rsidR="008A3A23" w:rsidRPr="000915CA">
        <w:rPr>
          <w:rFonts w:ascii="Times New Roman" w:hAnsi="Times New Roman" w:cs="Times New Roman"/>
          <w:bCs/>
          <w:sz w:val="16"/>
          <w:szCs w:val="16"/>
        </w:rPr>
        <w:t>Grélois</w:t>
      </w:r>
      <w:proofErr w:type="spellEnd"/>
      <w:r w:rsidR="008A3A23" w:rsidRPr="000915CA">
        <w:rPr>
          <w:rFonts w:ascii="Times New Roman" w:hAnsi="Times New Roman" w:cs="Times New Roman"/>
          <w:bCs/>
          <w:sz w:val="16"/>
          <w:szCs w:val="16"/>
        </w:rPr>
        <w:t xml:space="preserve"> </w:t>
      </w:r>
      <w:r w:rsidRPr="000915CA">
        <w:rPr>
          <w:rFonts w:ascii="Times New Roman" w:hAnsi="Times New Roman" w:cs="Times New Roman"/>
          <w:bCs/>
          <w:sz w:val="16"/>
          <w:szCs w:val="16"/>
        </w:rPr>
        <w:t xml:space="preserve">: </w:t>
      </w:r>
      <w:hyperlink r:id="rId1" w:history="1">
        <w:r w:rsidRPr="000915CA">
          <w:rPr>
            <w:rStyle w:val="Lienhypertexte"/>
            <w:rFonts w:ascii="Times New Roman" w:hAnsi="Times New Roman" w:cs="Times New Roman"/>
            <w:bCs/>
            <w:sz w:val="16"/>
            <w:szCs w:val="16"/>
          </w:rPr>
          <w:t>http://i-stamboul.irht.cnrs.fr/fr/bibliotheque/recit-de-voyage/grelot-guillaume-joseph-1670</w:t>
        </w:r>
      </w:hyperlink>
    </w:p>
  </w:footnote>
  <w:footnote w:id="3">
    <w:p w14:paraId="41DC9E0D" w14:textId="77777777" w:rsidR="00B8788D" w:rsidRPr="00E40C18" w:rsidRDefault="00B8788D">
      <w:pPr>
        <w:pStyle w:val="Notedebasdepage"/>
      </w:pPr>
      <w:r>
        <w:rPr>
          <w:rStyle w:val="Appelnotedebasdep"/>
        </w:rPr>
        <w:footnoteRef/>
      </w:r>
      <w:r>
        <w:t xml:space="preserve"> </w:t>
      </w:r>
      <w:r w:rsidRPr="00E40C18">
        <w:rPr>
          <w:rFonts w:ascii="Times New Roman" w:hAnsi="Times New Roman" w:cs="Times New Roman"/>
          <w:sz w:val="16"/>
          <w:szCs w:val="16"/>
        </w:rPr>
        <w:t>Voir</w:t>
      </w:r>
      <w:r w:rsidRPr="00E40C18">
        <w:rPr>
          <w:rFonts w:ascii="Times New Roman" w:hAnsi="Times New Roman" w:cs="Times New Roman"/>
          <w:b/>
          <w:sz w:val="16"/>
          <w:szCs w:val="16"/>
        </w:rPr>
        <w:t xml:space="preserve">  </w:t>
      </w:r>
      <w:r w:rsidRPr="00E40C18">
        <w:rPr>
          <w:rFonts w:ascii="Times New Roman" w:hAnsi="Times New Roman" w:cs="Times New Roman"/>
          <w:sz w:val="16"/>
          <w:szCs w:val="16"/>
        </w:rPr>
        <w:t>publication</w:t>
      </w:r>
      <w:r w:rsidRPr="00E40C18">
        <w:rPr>
          <w:rFonts w:ascii="Times New Roman" w:hAnsi="Times New Roman" w:cs="Times New Roman"/>
          <w:b/>
          <w:sz w:val="16"/>
          <w:szCs w:val="16"/>
        </w:rPr>
        <w:t xml:space="preserve"> </w:t>
      </w:r>
      <w:r w:rsidRPr="00E40C18">
        <w:rPr>
          <w:rFonts w:ascii="Times New Roman" w:hAnsi="Times New Roman" w:cs="Times New Roman"/>
          <w:sz w:val="16"/>
          <w:szCs w:val="16"/>
        </w:rPr>
        <w:t>Faruk (TUR Ho Fo 011)</w:t>
      </w:r>
    </w:p>
  </w:footnote>
  <w:footnote w:id="4">
    <w:p w14:paraId="47A83C14" w14:textId="6CCE7900" w:rsidR="00286C03" w:rsidRPr="00286C03" w:rsidRDefault="00286C03">
      <w:pPr>
        <w:pStyle w:val="Notedebasdepage"/>
      </w:pPr>
      <w:r w:rsidRPr="00E40C18">
        <w:rPr>
          <w:rStyle w:val="Appelnotedebasdep"/>
        </w:rPr>
        <w:footnoteRef/>
      </w:r>
      <w:r w:rsidRPr="00E40C18">
        <w:t xml:space="preserve"> </w:t>
      </w:r>
      <w:r w:rsidRPr="00E40C18">
        <w:rPr>
          <w:rFonts w:ascii="Times New Roman" w:hAnsi="Times New Roman" w:cs="Times New Roman"/>
          <w:sz w:val="16"/>
          <w:szCs w:val="16"/>
        </w:rPr>
        <w:t>Voir </w:t>
      </w:r>
      <w:r w:rsidR="008A3A23" w:rsidRPr="00E40C18">
        <w:rPr>
          <w:rFonts w:ascii="Times New Roman" w:hAnsi="Times New Roman" w:cs="Times New Roman"/>
          <w:sz w:val="16"/>
          <w:szCs w:val="16"/>
        </w:rPr>
        <w:t xml:space="preserve">aussi </w:t>
      </w:r>
      <w:r w:rsidRPr="00E40C18">
        <w:rPr>
          <w:rFonts w:ascii="Times New Roman" w:hAnsi="Times New Roman" w:cs="Times New Roman"/>
          <w:sz w:val="16"/>
          <w:szCs w:val="16"/>
        </w:rPr>
        <w:t xml:space="preserve">: </w:t>
      </w:r>
      <w:hyperlink r:id="rId2" w:history="1">
        <w:r w:rsidRPr="00E40C18">
          <w:rPr>
            <w:rStyle w:val="Lienhypertexte"/>
            <w:rFonts w:ascii="Times New Roman" w:hAnsi="Times New Roman" w:cs="Times New Roman"/>
            <w:sz w:val="16"/>
            <w:szCs w:val="16"/>
          </w:rPr>
          <w:t>http://i-stamboul.irht.cnrs.fr/fr/bibliotheque/recit-de-voyage/combes-benjamin-et-pierre-de-1685-1686</w:t>
        </w:r>
      </w:hyperlink>
    </w:p>
  </w:footnote>
  <w:footnote w:id="5">
    <w:p w14:paraId="6CC43C72" w14:textId="77777777" w:rsidR="00A13364" w:rsidRPr="0007597B" w:rsidRDefault="00A13364" w:rsidP="00A13364">
      <w:pPr>
        <w:pStyle w:val="Notedebasdepage"/>
      </w:pPr>
      <w:r w:rsidRPr="007E4430">
        <w:rPr>
          <w:rStyle w:val="Appelnotedebasdep"/>
          <w:sz w:val="16"/>
          <w:szCs w:val="16"/>
        </w:rPr>
        <w:footnoteRef/>
      </w:r>
      <w:r w:rsidRPr="007E4430">
        <w:rPr>
          <w:sz w:val="16"/>
          <w:szCs w:val="16"/>
        </w:rPr>
        <w:t xml:space="preserve"> </w:t>
      </w:r>
      <w:r w:rsidRPr="007E4430">
        <w:rPr>
          <w:rFonts w:ascii="Times New Roman" w:hAnsi="Times New Roman" w:cs="Times New Roman"/>
          <w:sz w:val="16"/>
          <w:szCs w:val="16"/>
        </w:rPr>
        <w:t xml:space="preserve">Voir : Christian Dumas, </w:t>
      </w:r>
      <w:r w:rsidRPr="007E4430">
        <w:rPr>
          <w:rFonts w:ascii="Times New Roman" w:hAnsi="Times New Roman" w:cs="Times New Roman"/>
          <w:i/>
          <w:sz w:val="16"/>
          <w:szCs w:val="16"/>
        </w:rPr>
        <w:t>Souvenirs du lieutenant général comte Guillaume-Mathieu Dumas de 1770 à 1836 publiés par son fils</w:t>
      </w:r>
      <w:r w:rsidRPr="007E4430">
        <w:rPr>
          <w:rFonts w:ascii="Times New Roman" w:hAnsi="Times New Roman" w:cs="Times New Roman"/>
          <w:sz w:val="16"/>
          <w:szCs w:val="16"/>
        </w:rPr>
        <w:t>, Paris, 1839.</w:t>
      </w:r>
    </w:p>
  </w:footnote>
  <w:footnote w:id="6">
    <w:p w14:paraId="3F99C31B" w14:textId="2C477D78" w:rsidR="007E4430" w:rsidRPr="007E4430" w:rsidRDefault="007E4430">
      <w:pPr>
        <w:pStyle w:val="Notedebasdepage"/>
        <w:rPr>
          <w:lang w:val="tr-TR"/>
        </w:rPr>
      </w:pPr>
      <w:r w:rsidRPr="00CB55AE">
        <w:rPr>
          <w:rStyle w:val="Appelnotedebasdep"/>
          <w:rFonts w:ascii="Times New Roman" w:hAnsi="Times New Roman" w:cs="Times New Roman"/>
          <w:sz w:val="16"/>
          <w:szCs w:val="16"/>
        </w:rPr>
        <w:footnoteRef/>
      </w:r>
      <w:r>
        <w:t xml:space="preserve"> </w:t>
      </w:r>
      <w:r w:rsidR="00E40C18" w:rsidRPr="00E038B5">
        <w:rPr>
          <w:rFonts w:ascii="Times New Roman" w:hAnsi="Times New Roman" w:cs="Times New Roman"/>
          <w:sz w:val="16"/>
          <w:szCs w:val="16"/>
        </w:rPr>
        <w:t>Le</w:t>
      </w:r>
      <w:r w:rsidR="00E046B0" w:rsidRPr="00E038B5">
        <w:rPr>
          <w:rFonts w:ascii="Times New Roman" w:hAnsi="Times New Roman" w:cs="Times New Roman"/>
          <w:sz w:val="16"/>
          <w:szCs w:val="16"/>
        </w:rPr>
        <w:t xml:space="preserve"> comte de Bonneval est d’origine génoise et un capitaine de vaisseau reconnu. Il a même été</w:t>
      </w:r>
      <w:r w:rsidR="00E046B0" w:rsidRPr="00E038B5">
        <w:rPr>
          <w:rFonts w:ascii="Times New Roman" w:hAnsi="Times New Roman" w:cs="Times New Roman"/>
          <w:kern w:val="2"/>
          <w:sz w:val="16"/>
          <w:szCs w:val="16"/>
        </w:rPr>
        <w:t xml:space="preserve">  directeur-général de l’arsenal de Toulon</w:t>
      </w:r>
    </w:p>
  </w:footnote>
  <w:footnote w:id="7">
    <w:p w14:paraId="3BF3B1C4" w14:textId="2905E4B4" w:rsidR="00E96539" w:rsidRPr="00E96539" w:rsidRDefault="00E96539" w:rsidP="008274E3">
      <w:pPr>
        <w:autoSpaceDE w:val="0"/>
        <w:autoSpaceDN w:val="0"/>
        <w:adjustRightInd w:val="0"/>
        <w:spacing w:after="0" w:line="240" w:lineRule="auto"/>
        <w:rPr>
          <w:lang w:val="tr-TR"/>
        </w:rPr>
      </w:pPr>
      <w:r>
        <w:rPr>
          <w:rStyle w:val="Appelnotedebasdep"/>
        </w:rPr>
        <w:footnoteRef/>
      </w:r>
      <w:r>
        <w:t xml:space="preserve"> </w:t>
      </w:r>
      <w:r w:rsidR="008274E3" w:rsidRPr="008274E3">
        <w:rPr>
          <w:rFonts w:ascii="Times New Roman" w:hAnsi="Times New Roman" w:cs="Times New Roman"/>
          <w:sz w:val="16"/>
          <w:szCs w:val="16"/>
        </w:rPr>
        <w:t>Voir</w:t>
      </w:r>
      <w:r w:rsidR="008274E3">
        <w:t xml:space="preserve"> « </w:t>
      </w:r>
      <w:r w:rsidR="008274E3" w:rsidRPr="008274E3">
        <w:rPr>
          <w:rFonts w:ascii="Times New Roman" w:hAnsi="Times New Roman" w:cs="Times New Roman"/>
          <w:i/>
          <w:iCs/>
          <w:sz w:val="16"/>
          <w:szCs w:val="16"/>
          <w:lang w:val="tr-TR"/>
        </w:rPr>
        <w:t xml:space="preserve">Voyages en Italie </w:t>
      </w:r>
      <w:r w:rsidR="008274E3" w:rsidRPr="008274E3">
        <w:rPr>
          <w:rFonts w:ascii="Times New Roman" w:hAnsi="Times New Roman" w:cs="Times New Roman"/>
          <w:sz w:val="16"/>
          <w:szCs w:val="16"/>
          <w:lang w:val="tr-TR"/>
        </w:rPr>
        <w:t>de Louis-François CASSAS</w:t>
      </w:r>
      <w:r w:rsidR="008274E3">
        <w:rPr>
          <w:rFonts w:ascii="Times New Roman" w:hAnsi="Times New Roman" w:cs="Times New Roman"/>
          <w:sz w:val="16"/>
          <w:szCs w:val="16"/>
          <w:lang w:val="tr-TR"/>
        </w:rPr>
        <w:t xml:space="preserve">”, exposition au </w:t>
      </w:r>
      <w:r w:rsidR="008274E3" w:rsidRPr="008274E3">
        <w:rPr>
          <w:rFonts w:ascii="Times New Roman" w:hAnsi="Times New Roman" w:cs="Times New Roman"/>
          <w:sz w:val="16"/>
          <w:szCs w:val="16"/>
          <w:lang w:val="tr-TR"/>
        </w:rPr>
        <w:t>musée des Beaux-Arts de Tours (Nov. 2015 – Fev. 2016)</w:t>
      </w:r>
    </w:p>
  </w:footnote>
  <w:footnote w:id="8">
    <w:p w14:paraId="07786F6A" w14:textId="66AE2155" w:rsidR="00C87666" w:rsidRPr="00E176F7" w:rsidRDefault="00C87666">
      <w:pPr>
        <w:pStyle w:val="Notedebasdepage"/>
      </w:pPr>
      <w:r>
        <w:rPr>
          <w:rStyle w:val="Appelnotedebasdep"/>
        </w:rPr>
        <w:footnoteRef/>
      </w:r>
      <w:r>
        <w:t xml:space="preserve"> </w:t>
      </w:r>
      <w:proofErr w:type="gramStart"/>
      <w:r w:rsidRPr="00E176F7">
        <w:rPr>
          <w:rFonts w:ascii="Times New Roman" w:hAnsi="Times New Roman" w:cs="Times New Roman"/>
          <w:sz w:val="16"/>
          <w:szCs w:val="16"/>
        </w:rPr>
        <w:t>voir</w:t>
      </w:r>
      <w:proofErr w:type="gramEnd"/>
      <w:r w:rsidRPr="00E176F7">
        <w:rPr>
          <w:rFonts w:ascii="Times New Roman" w:hAnsi="Times New Roman" w:cs="Times New Roman"/>
          <w:sz w:val="16"/>
          <w:szCs w:val="16"/>
        </w:rPr>
        <w:t xml:space="preserve"> Journal de mon voyage de Marseille à Constantinople sur le vaisseau Le François : archives de la ville de Bourg en Bresse - </w:t>
      </w:r>
      <w:hyperlink r:id="rId3" w:history="1">
        <w:r w:rsidRPr="00E176F7">
          <w:rPr>
            <w:rStyle w:val="Lienhypertexte"/>
            <w:rFonts w:ascii="Times New Roman" w:hAnsi="Times New Roman" w:cs="Times New Roman"/>
            <w:sz w:val="16"/>
            <w:szCs w:val="16"/>
          </w:rPr>
          <w:t>voir</w:t>
        </w:r>
      </w:hyperlink>
    </w:p>
  </w:footnote>
  <w:footnote w:id="9">
    <w:p w14:paraId="502FBF32" w14:textId="3F9483B9" w:rsidR="00E40C18" w:rsidRPr="00E40C18" w:rsidRDefault="00E40C18">
      <w:pPr>
        <w:pStyle w:val="Notedebasdepage"/>
        <w:rPr>
          <w:lang w:val="tr-TR"/>
        </w:rPr>
      </w:pPr>
      <w:r>
        <w:rPr>
          <w:rStyle w:val="Appelnotedebasdep"/>
        </w:rPr>
        <w:footnoteRef/>
      </w:r>
      <w:r>
        <w:t xml:space="preserve"> </w:t>
      </w:r>
      <w:r w:rsidRPr="00E40C18">
        <w:rPr>
          <w:rFonts w:ascii="Times New Roman" w:hAnsi="Times New Roman" w:cs="Times New Roman"/>
          <w:sz w:val="16"/>
          <w:szCs w:val="16"/>
        </w:rPr>
        <w:t xml:space="preserve">Voir la publication : </w:t>
      </w:r>
      <w:r w:rsidRPr="00E40C18">
        <w:rPr>
          <w:rFonts w:ascii="Times New Roman" w:hAnsi="Times New Roman" w:cs="Times New Roman"/>
          <w:b/>
          <w:sz w:val="16"/>
          <w:szCs w:val="16"/>
        </w:rPr>
        <w:t>”</w:t>
      </w:r>
      <w:r w:rsidRPr="00E40C18">
        <w:rPr>
          <w:rFonts w:ascii="Times New Roman" w:hAnsi="Times New Roman" w:cs="Times New Roman"/>
          <w:sz w:val="16"/>
          <w:szCs w:val="16"/>
        </w:rPr>
        <w:t xml:space="preserve"> </w:t>
      </w:r>
      <w:r w:rsidRPr="00E40C18">
        <w:rPr>
          <w:rFonts w:ascii="Times New Roman" w:hAnsi="Times New Roman" w:cs="Times New Roman"/>
          <w:i/>
          <w:sz w:val="16"/>
          <w:szCs w:val="16"/>
        </w:rPr>
        <w:t>Journal d’un officier français à Constantinople</w:t>
      </w:r>
      <w:r w:rsidRPr="00E40C18">
        <w:rPr>
          <w:rFonts w:ascii="Times New Roman" w:hAnsi="Times New Roman" w:cs="Times New Roman"/>
          <w:b/>
          <w:sz w:val="16"/>
          <w:szCs w:val="16"/>
        </w:rPr>
        <w:t>”</w:t>
      </w:r>
      <w:r w:rsidRPr="00E40C18">
        <w:rPr>
          <w:rFonts w:ascii="Times New Roman" w:hAnsi="Times New Roman" w:cs="Times New Roman"/>
          <w:sz w:val="16"/>
          <w:szCs w:val="16"/>
        </w:rPr>
        <w:t xml:space="preserve"> de </w:t>
      </w:r>
      <w:proofErr w:type="spellStart"/>
      <w:r w:rsidRPr="00E40C18">
        <w:rPr>
          <w:rFonts w:ascii="Times New Roman" w:hAnsi="Times New Roman" w:cs="Times New Roman"/>
          <w:sz w:val="16"/>
          <w:szCs w:val="16"/>
        </w:rPr>
        <w:t>Dimitris</w:t>
      </w:r>
      <w:proofErr w:type="spellEnd"/>
      <w:r w:rsidRPr="00E40C18">
        <w:rPr>
          <w:rFonts w:ascii="Times New Roman" w:hAnsi="Times New Roman" w:cs="Times New Roman"/>
          <w:sz w:val="16"/>
          <w:szCs w:val="16"/>
        </w:rPr>
        <w:t xml:space="preserve"> </w:t>
      </w:r>
      <w:proofErr w:type="spellStart"/>
      <w:r w:rsidRPr="00E40C18">
        <w:rPr>
          <w:rFonts w:ascii="Times New Roman" w:hAnsi="Times New Roman" w:cs="Times New Roman"/>
          <w:sz w:val="16"/>
          <w:szCs w:val="16"/>
        </w:rPr>
        <w:t>Anoyatis</w:t>
      </w:r>
      <w:proofErr w:type="spellEnd"/>
      <w:r w:rsidRPr="00E40C18">
        <w:rPr>
          <w:rFonts w:ascii="Times New Roman" w:hAnsi="Times New Roman" w:cs="Times New Roman"/>
          <w:sz w:val="16"/>
          <w:szCs w:val="16"/>
        </w:rPr>
        <w:t>-Pelé, 2004,</w:t>
      </w:r>
      <w:r>
        <w:rPr>
          <w:rFonts w:ascii="Times New Roman" w:hAnsi="Times New Roman" w:cs="Times New Roman"/>
          <w:sz w:val="16"/>
          <w:szCs w:val="16"/>
        </w:rPr>
        <w:t xml:space="preserve"> </w:t>
      </w:r>
      <w:r w:rsidRPr="00E40C18">
        <w:rPr>
          <w:rFonts w:ascii="Times New Roman" w:hAnsi="Times New Roman" w:cs="Times New Roman"/>
          <w:sz w:val="16"/>
          <w:szCs w:val="16"/>
        </w:rPr>
        <w:t>T</w:t>
      </w:r>
      <w:r>
        <w:rPr>
          <w:rFonts w:ascii="Times New Roman" w:hAnsi="Times New Roman" w:cs="Times New Roman"/>
          <w:sz w:val="16"/>
          <w:szCs w:val="16"/>
        </w:rPr>
        <w:t>h</w:t>
      </w:r>
      <w:r w:rsidRPr="00E40C18">
        <w:rPr>
          <w:rFonts w:ascii="Times New Roman" w:hAnsi="Times New Roman" w:cs="Times New Roman"/>
          <w:sz w:val="16"/>
          <w:szCs w:val="16"/>
        </w:rPr>
        <w:t>essalonique</w:t>
      </w:r>
    </w:p>
  </w:footnote>
  <w:footnote w:id="10">
    <w:p w14:paraId="27969A13" w14:textId="0B7F0C85" w:rsidR="00065F7E" w:rsidRPr="002C0451" w:rsidRDefault="00065F7E" w:rsidP="002C0451">
      <w:pPr>
        <w:pStyle w:val="Notedebasdepage"/>
        <w:rPr>
          <w:rFonts w:ascii="Times New Roman" w:hAnsi="Times New Roman" w:cs="Times New Roman"/>
          <w:sz w:val="16"/>
          <w:szCs w:val="16"/>
        </w:rPr>
      </w:pPr>
      <w:r w:rsidRPr="002C0451">
        <w:rPr>
          <w:rStyle w:val="Appelnotedebasdep"/>
          <w:rFonts w:ascii="Times New Roman" w:hAnsi="Times New Roman" w:cs="Times New Roman"/>
          <w:sz w:val="16"/>
          <w:szCs w:val="16"/>
        </w:rPr>
        <w:footnoteRef/>
      </w:r>
      <w:r w:rsidRPr="002C0451">
        <w:rPr>
          <w:rFonts w:ascii="Times New Roman" w:hAnsi="Times New Roman" w:cs="Times New Roman"/>
          <w:sz w:val="16"/>
          <w:szCs w:val="16"/>
        </w:rPr>
        <w:t xml:space="preserve"> Avec 6 cartes, dont une carte des Dardanelles (p. 10) et une carte du « Canal de Constantinople » réalisée par le général de brigade  Monnier, collègue de l’ingénieur </w:t>
      </w:r>
      <w:r w:rsidRPr="002C0451">
        <w:rPr>
          <w:rFonts w:ascii="Times New Roman" w:hAnsi="Times New Roman" w:cs="Times New Roman"/>
          <w:b/>
          <w:sz w:val="16"/>
          <w:szCs w:val="16"/>
        </w:rPr>
        <w:t>Lafitte,</w:t>
      </w:r>
      <w:r w:rsidRPr="002C0451">
        <w:rPr>
          <w:rFonts w:ascii="Times New Roman" w:hAnsi="Times New Roman" w:cs="Times New Roman"/>
          <w:sz w:val="16"/>
          <w:szCs w:val="16"/>
        </w:rPr>
        <w:t xml:space="preserve"> levée pendant les travaux de fortification du détroit...</w:t>
      </w:r>
    </w:p>
  </w:footnote>
  <w:footnote w:id="11">
    <w:p w14:paraId="4A92A538" w14:textId="298D145C" w:rsidR="006D6BFB" w:rsidRPr="006D6BFB" w:rsidRDefault="006D6BFB">
      <w:pPr>
        <w:pStyle w:val="Notedebasdepage"/>
        <w:rPr>
          <w:lang w:val="tr-TR"/>
        </w:rPr>
      </w:pPr>
      <w:r>
        <w:rPr>
          <w:rStyle w:val="Appelnotedebasdep"/>
        </w:rPr>
        <w:footnoteRef/>
      </w:r>
      <w:r>
        <w:t xml:space="preserve"> </w:t>
      </w:r>
      <w:r w:rsidRPr="006D6BFB">
        <w:rPr>
          <w:rFonts w:ascii="Times New Roman" w:hAnsi="Times New Roman" w:cs="Times New Roman"/>
          <w:sz w:val="16"/>
          <w:szCs w:val="16"/>
        </w:rPr>
        <w:t xml:space="preserve">Voir la p.172 </w:t>
      </w:r>
      <w:r w:rsidRPr="006D6BFB">
        <w:rPr>
          <w:rFonts w:ascii="Times New Roman" w:hAnsi="Times New Roman" w:cs="Times New Roman"/>
          <w:b/>
          <w:sz w:val="16"/>
          <w:szCs w:val="16"/>
        </w:rPr>
        <w:t xml:space="preserve">EXPO - </w:t>
      </w:r>
      <w:r w:rsidRPr="006D6BFB">
        <w:rPr>
          <w:rFonts w:ascii="Times New Roman" w:hAnsi="Times New Roman" w:cs="Times New Roman"/>
          <w:sz w:val="16"/>
          <w:szCs w:val="16"/>
        </w:rPr>
        <w:t xml:space="preserve">description des stations de relèvements à Constantinople (p. 173/190) – </w:t>
      </w:r>
      <w:r>
        <w:rPr>
          <w:rFonts w:ascii="Times New Roman" w:hAnsi="Times New Roman" w:cs="Times New Roman"/>
          <w:sz w:val="16"/>
          <w:szCs w:val="16"/>
        </w:rPr>
        <w:t xml:space="preserve">la </w:t>
      </w:r>
      <w:r w:rsidRPr="006D6BFB">
        <w:rPr>
          <w:rFonts w:ascii="Times New Roman" w:hAnsi="Times New Roman" w:cs="Times New Roman"/>
          <w:sz w:val="16"/>
          <w:szCs w:val="16"/>
        </w:rPr>
        <w:t>station 11</w:t>
      </w:r>
      <w:r>
        <w:rPr>
          <w:rFonts w:ascii="Times New Roman" w:hAnsi="Times New Roman" w:cs="Times New Roman"/>
          <w:sz w:val="16"/>
          <w:szCs w:val="16"/>
        </w:rPr>
        <w:t xml:space="preserve"> a le même emplacement</w:t>
      </w:r>
      <w:r w:rsidRPr="006D6BFB">
        <w:rPr>
          <w:rFonts w:ascii="Times New Roman" w:hAnsi="Times New Roman" w:cs="Times New Roman"/>
          <w:sz w:val="16"/>
          <w:szCs w:val="16"/>
        </w:rPr>
        <w:t xml:space="preserve"> </w:t>
      </w:r>
      <w:r>
        <w:rPr>
          <w:rFonts w:ascii="Times New Roman" w:hAnsi="Times New Roman" w:cs="Times New Roman"/>
          <w:sz w:val="16"/>
          <w:szCs w:val="16"/>
        </w:rPr>
        <w:t xml:space="preserve">que celle de </w:t>
      </w:r>
      <w:r w:rsidRPr="006D6BFB">
        <w:rPr>
          <w:rFonts w:ascii="Times New Roman" w:hAnsi="Times New Roman" w:cs="Times New Roman"/>
          <w:sz w:val="16"/>
          <w:szCs w:val="16"/>
        </w:rPr>
        <w:t>l’ingénieur Tondu</w:t>
      </w:r>
    </w:p>
  </w:footnote>
  <w:footnote w:id="12">
    <w:p w14:paraId="07EC4029" w14:textId="737C036C" w:rsidR="0030217D" w:rsidRPr="002C0451" w:rsidRDefault="0030217D">
      <w:pPr>
        <w:pStyle w:val="Notedebasdepage"/>
        <w:rPr>
          <w:rFonts w:ascii="Times New Roman" w:hAnsi="Times New Roman" w:cs="Times New Roman"/>
          <w:sz w:val="16"/>
          <w:szCs w:val="16"/>
        </w:rPr>
      </w:pPr>
      <w:r w:rsidRPr="002C0451">
        <w:rPr>
          <w:rStyle w:val="Appelnotedebasdep"/>
          <w:rFonts w:ascii="Times New Roman" w:hAnsi="Times New Roman" w:cs="Times New Roman"/>
          <w:sz w:val="16"/>
          <w:szCs w:val="16"/>
        </w:rPr>
        <w:footnoteRef/>
      </w:r>
      <w:r w:rsidRPr="002C0451">
        <w:rPr>
          <w:rFonts w:ascii="Times New Roman" w:hAnsi="Times New Roman" w:cs="Times New Roman"/>
          <w:sz w:val="16"/>
          <w:szCs w:val="16"/>
        </w:rPr>
        <w:t xml:space="preserve"> Voir </w:t>
      </w:r>
      <w:r w:rsidRPr="002E087C">
        <w:rPr>
          <w:rFonts w:ascii="Times New Roman" w:hAnsi="Times New Roman" w:cs="Times New Roman"/>
          <w:sz w:val="16"/>
          <w:szCs w:val="16"/>
        </w:rPr>
        <w:t xml:space="preserve">« Carte de la ville de Constantinople et du canal de la Mer Noire  / Levée sur les lieux en octobre et novembre 1776 et dessinée à Paris ce 20 aout 1782 par François </w:t>
      </w:r>
      <w:proofErr w:type="spellStart"/>
      <w:r w:rsidRPr="002E087C">
        <w:rPr>
          <w:rFonts w:ascii="Times New Roman" w:hAnsi="Times New Roman" w:cs="Times New Roman"/>
          <w:sz w:val="16"/>
          <w:szCs w:val="16"/>
        </w:rPr>
        <w:t>Kauffer</w:t>
      </w:r>
      <w:proofErr w:type="spellEnd"/>
      <w:r w:rsidRPr="002E087C">
        <w:rPr>
          <w:rFonts w:ascii="Times New Roman" w:hAnsi="Times New Roman" w:cs="Times New Roman"/>
          <w:sz w:val="16"/>
          <w:szCs w:val="16"/>
        </w:rPr>
        <w:t xml:space="preserve"> ingénieur géographe » </w:t>
      </w:r>
      <w:proofErr w:type="gramStart"/>
      <w:r w:rsidRPr="002E087C">
        <w:rPr>
          <w:rFonts w:ascii="Times New Roman" w:hAnsi="Times New Roman" w:cs="Times New Roman"/>
          <w:sz w:val="16"/>
          <w:szCs w:val="16"/>
        </w:rPr>
        <w:t xml:space="preserve">( </w:t>
      </w:r>
      <w:r w:rsidRPr="002E087C">
        <w:rPr>
          <w:rFonts w:ascii="Times New Roman" w:hAnsi="Times New Roman" w:cs="Times New Roman"/>
          <w:b/>
          <w:sz w:val="16"/>
          <w:szCs w:val="16"/>
        </w:rPr>
        <w:t>EXPO</w:t>
      </w:r>
      <w:proofErr w:type="gramEnd"/>
      <w:r w:rsidRPr="002E087C">
        <w:rPr>
          <w:rFonts w:ascii="Times New Roman" w:hAnsi="Times New Roman" w:cs="Times New Roman"/>
          <w:sz w:val="16"/>
          <w:szCs w:val="16"/>
        </w:rPr>
        <w:t>).</w:t>
      </w:r>
    </w:p>
  </w:footnote>
  <w:footnote w:id="13">
    <w:p w14:paraId="7BD92AB8" w14:textId="6FE81C23" w:rsidR="0030217D" w:rsidRPr="0030217D" w:rsidRDefault="0030217D">
      <w:pPr>
        <w:pStyle w:val="Notedebasdepage"/>
      </w:pPr>
      <w:r w:rsidRPr="002C0451">
        <w:rPr>
          <w:rStyle w:val="Appelnotedebasdep"/>
          <w:rFonts w:ascii="Times New Roman" w:hAnsi="Times New Roman" w:cs="Times New Roman"/>
          <w:sz w:val="16"/>
          <w:szCs w:val="16"/>
        </w:rPr>
        <w:footnoteRef/>
      </w:r>
      <w:r w:rsidRPr="002C0451">
        <w:rPr>
          <w:rFonts w:ascii="Times New Roman" w:hAnsi="Times New Roman" w:cs="Times New Roman"/>
          <w:sz w:val="16"/>
          <w:szCs w:val="16"/>
        </w:rPr>
        <w:t xml:space="preserve"> Voir : </w:t>
      </w:r>
      <w:r w:rsidRPr="00D13FFF">
        <w:rPr>
          <w:rFonts w:ascii="Times New Roman" w:hAnsi="Times New Roman" w:cs="Times New Roman"/>
          <w:sz w:val="16"/>
          <w:szCs w:val="16"/>
        </w:rPr>
        <w:t>Voyage dans la Troade, 1</w:t>
      </w:r>
      <w:r w:rsidR="00DE6CA3" w:rsidRPr="00D13FFF">
        <w:rPr>
          <w:rFonts w:ascii="Times New Roman" w:hAnsi="Times New Roman" w:cs="Times New Roman"/>
          <w:sz w:val="16"/>
          <w:szCs w:val="16"/>
        </w:rPr>
        <w:t>802 </w:t>
      </w:r>
      <w:r w:rsidR="00D13FFF" w:rsidRPr="00D13FFF">
        <w:rPr>
          <w:rFonts w:ascii="Times New Roman" w:hAnsi="Times New Roman" w:cs="Times New Roman"/>
          <w:sz w:val="16"/>
          <w:szCs w:val="16"/>
        </w:rPr>
        <w:t xml:space="preserve">IFEA </w:t>
      </w:r>
      <w:r w:rsidRPr="00D13FFF">
        <w:rPr>
          <w:rFonts w:ascii="Times New Roman" w:hAnsi="Times New Roman" w:cs="Times New Roman"/>
          <w:sz w:val="16"/>
          <w:szCs w:val="16"/>
        </w:rPr>
        <w:t>VH35</w:t>
      </w:r>
      <w:r w:rsidR="00D13FFF" w:rsidRPr="00D13FFF">
        <w:rPr>
          <w:rFonts w:ascii="Times New Roman" w:hAnsi="Times New Roman" w:cs="Times New Roman"/>
          <w:sz w:val="16"/>
          <w:szCs w:val="16"/>
        </w:rPr>
        <w:t xml:space="preserve"> </w:t>
      </w:r>
      <w:r w:rsidRPr="00D13FFF">
        <w:rPr>
          <w:rFonts w:ascii="Times New Roman" w:hAnsi="Times New Roman" w:cs="Times New Roman"/>
          <w:sz w:val="16"/>
          <w:szCs w:val="16"/>
        </w:rPr>
        <w:t xml:space="preserve"> p. 20</w:t>
      </w:r>
      <w:r w:rsidRPr="00D13FFF">
        <w:rPr>
          <w:rStyle w:val="Marquedecommentaire"/>
          <w:rFonts w:ascii="Times New Roman" w:hAnsi="Times New Roman" w:cs="Times New Roman"/>
        </w:rPr>
        <w:annotationRef/>
      </w:r>
    </w:p>
  </w:footnote>
  <w:footnote w:id="14">
    <w:p w14:paraId="28491970" w14:textId="6C047057" w:rsidR="00F941BF" w:rsidRPr="00F941BF" w:rsidRDefault="00F941BF">
      <w:pPr>
        <w:pStyle w:val="Notedebasdepage"/>
        <w:rPr>
          <w:rFonts w:ascii="Times New Roman" w:hAnsi="Times New Roman" w:cs="Times New Roman"/>
          <w:sz w:val="24"/>
          <w:szCs w:val="24"/>
        </w:rPr>
      </w:pPr>
      <w:r>
        <w:rPr>
          <w:rStyle w:val="Appelnotedebasdep"/>
        </w:rPr>
        <w:footnoteRef/>
      </w:r>
      <w:r>
        <w:t xml:space="preserve"> </w:t>
      </w:r>
      <w:r>
        <w:rPr>
          <w:rFonts w:ascii="Times New Roman" w:hAnsi="Times New Roman" w:cs="Times New Roman"/>
          <w:sz w:val="24"/>
          <w:szCs w:val="24"/>
        </w:rPr>
        <w:t xml:space="preserve">Voir </w:t>
      </w:r>
      <w:r w:rsidRPr="005A0BC9">
        <w:rPr>
          <w:rFonts w:ascii="Times New Roman" w:hAnsi="Times New Roman" w:cs="Times New Roman"/>
          <w:i/>
          <w:sz w:val="24"/>
          <w:szCs w:val="24"/>
        </w:rPr>
        <w:t xml:space="preserve">Le voyage dans l’empire </w:t>
      </w:r>
      <w:proofErr w:type="spellStart"/>
      <w:r w:rsidRPr="005A0BC9">
        <w:rPr>
          <w:rFonts w:ascii="Times New Roman" w:hAnsi="Times New Roman" w:cs="Times New Roman"/>
          <w:i/>
          <w:sz w:val="24"/>
          <w:szCs w:val="24"/>
        </w:rPr>
        <w:t>Othoman</w:t>
      </w:r>
      <w:proofErr w:type="spellEnd"/>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t.1 – p. 232)</w:t>
      </w:r>
    </w:p>
  </w:footnote>
  <w:footnote w:id="15">
    <w:p w14:paraId="0A13E868" w14:textId="50B9BA20" w:rsidR="00816D05" w:rsidRPr="00816D05" w:rsidRDefault="00816D05">
      <w:pPr>
        <w:pStyle w:val="Notedebasdepage"/>
        <w:rPr>
          <w:sz w:val="16"/>
          <w:szCs w:val="16"/>
          <w:lang w:val="tr-TR"/>
        </w:rPr>
      </w:pPr>
      <w:r>
        <w:rPr>
          <w:rStyle w:val="Appelnotedebasdep"/>
        </w:rPr>
        <w:footnoteRef/>
      </w:r>
      <w:r>
        <w:t xml:space="preserve"> </w:t>
      </w:r>
      <w:r w:rsidRPr="00816D05">
        <w:rPr>
          <w:rFonts w:ascii="Times New Roman" w:hAnsi="Times New Roman" w:cs="Times New Roman"/>
          <w:sz w:val="16"/>
          <w:szCs w:val="16"/>
        </w:rPr>
        <w:t xml:space="preserve">Voir la carte de 1821 de </w:t>
      </w:r>
      <w:proofErr w:type="spellStart"/>
      <w:r w:rsidRPr="00816D05">
        <w:rPr>
          <w:rFonts w:ascii="Times New Roman" w:hAnsi="Times New Roman" w:cs="Times New Roman"/>
          <w:sz w:val="16"/>
          <w:szCs w:val="16"/>
        </w:rPr>
        <w:t>Barbié</w:t>
      </w:r>
      <w:proofErr w:type="spellEnd"/>
      <w:r w:rsidRPr="00816D05">
        <w:rPr>
          <w:rFonts w:ascii="Times New Roman" w:hAnsi="Times New Roman" w:cs="Times New Roman"/>
          <w:sz w:val="16"/>
          <w:szCs w:val="16"/>
        </w:rPr>
        <w:t xml:space="preserve"> du  Bocage intitulée Canal des Dardanelles EXPO</w:t>
      </w:r>
    </w:p>
  </w:footnote>
  <w:footnote w:id="16">
    <w:p w14:paraId="454E8AD0" w14:textId="1B692DFD" w:rsidR="00816D05" w:rsidRPr="00816D05" w:rsidRDefault="00816D05" w:rsidP="00816D05">
      <w:pPr>
        <w:autoSpaceDE w:val="0"/>
        <w:autoSpaceDN w:val="0"/>
        <w:adjustRightInd w:val="0"/>
        <w:spacing w:after="0" w:line="360" w:lineRule="auto"/>
        <w:jc w:val="both"/>
        <w:rPr>
          <w:rFonts w:ascii="Times New Roman" w:hAnsi="Times New Roman"/>
          <w:i/>
        </w:rPr>
      </w:pPr>
      <w:r>
        <w:rPr>
          <w:rStyle w:val="Appelnotedebasdep"/>
        </w:rPr>
        <w:footnoteRef/>
      </w:r>
      <w:r>
        <w:t xml:space="preserve"> </w:t>
      </w:r>
      <w:r w:rsidRPr="00A20F9A">
        <w:rPr>
          <w:rFonts w:ascii="Times New Roman" w:hAnsi="Times New Roman" w:cs="Times New Roman"/>
          <w:sz w:val="16"/>
          <w:szCs w:val="16"/>
        </w:rPr>
        <w:t>Voir article dans ce même catalogue : A la recherche du passé : Choiseul-</w:t>
      </w:r>
      <w:proofErr w:type="spellStart"/>
      <w:r w:rsidRPr="00A20F9A">
        <w:rPr>
          <w:rFonts w:ascii="Times New Roman" w:hAnsi="Times New Roman" w:cs="Times New Roman"/>
          <w:sz w:val="16"/>
          <w:szCs w:val="16"/>
        </w:rPr>
        <w:t>Gouffier</w:t>
      </w:r>
      <w:proofErr w:type="spellEnd"/>
      <w:r w:rsidRPr="00A20F9A">
        <w:rPr>
          <w:rFonts w:ascii="Times New Roman" w:hAnsi="Times New Roman" w:cs="Times New Roman"/>
          <w:sz w:val="16"/>
          <w:szCs w:val="16"/>
        </w:rPr>
        <w:t xml:space="preserve"> et la cartographie des Dardanelles au </w:t>
      </w:r>
      <w:proofErr w:type="spellStart"/>
      <w:r w:rsidRPr="00A20F9A">
        <w:rPr>
          <w:rFonts w:ascii="Times New Roman" w:hAnsi="Times New Roman" w:cs="Times New Roman"/>
          <w:sz w:val="16"/>
          <w:szCs w:val="16"/>
        </w:rPr>
        <w:t>xviii</w:t>
      </w:r>
      <w:r w:rsidR="005873EE">
        <w:rPr>
          <w:rFonts w:ascii="Times New Roman" w:hAnsi="Times New Roman" w:cs="Times New Roman"/>
          <w:sz w:val="16"/>
          <w:szCs w:val="16"/>
        </w:rPr>
        <w:t>e</w:t>
      </w:r>
      <w:proofErr w:type="spellEnd"/>
      <w:r w:rsidR="005873EE">
        <w:rPr>
          <w:rFonts w:ascii="Times New Roman" w:hAnsi="Times New Roman" w:cs="Times New Roman"/>
          <w:sz w:val="16"/>
          <w:szCs w:val="16"/>
        </w:rPr>
        <w:t xml:space="preserve"> siècle - Emmanuelle </w:t>
      </w:r>
      <w:proofErr w:type="spellStart"/>
      <w:r w:rsidR="005873EE">
        <w:rPr>
          <w:rFonts w:ascii="Times New Roman" w:hAnsi="Times New Roman" w:cs="Times New Roman"/>
          <w:sz w:val="16"/>
          <w:szCs w:val="16"/>
        </w:rPr>
        <w:t>Vagnon</w:t>
      </w:r>
      <w:proofErr w:type="spellEnd"/>
      <w:r w:rsidR="005873EE">
        <w:rPr>
          <w:rFonts w:ascii="Times New Roman" w:hAnsi="Times New Roman" w:cs="Times New Roman"/>
          <w:sz w:val="16"/>
          <w:szCs w:val="16"/>
        </w:rPr>
        <w:t xml:space="preserve"> et </w:t>
      </w:r>
      <w:r w:rsidRPr="00A20F9A">
        <w:rPr>
          <w:rFonts w:ascii="Times New Roman" w:hAnsi="Times New Roman" w:cs="Times New Roman"/>
          <w:sz w:val="16"/>
          <w:szCs w:val="16"/>
        </w:rPr>
        <w:t>Catherine Hofmann</w:t>
      </w:r>
    </w:p>
  </w:footnote>
  <w:footnote w:id="17">
    <w:p w14:paraId="6DD14567" w14:textId="69FF1E1C" w:rsidR="006A15E2" w:rsidRPr="001F48C3" w:rsidRDefault="006A15E2" w:rsidP="006A15E2">
      <w:pPr>
        <w:jc w:val="both"/>
        <w:rPr>
          <w:rFonts w:ascii="Times New Roman" w:hAnsi="Times New Roman" w:cs="Times New Roman"/>
          <w:vanish/>
          <w:sz w:val="16"/>
          <w:szCs w:val="16"/>
          <w:specVanish/>
        </w:rPr>
      </w:pPr>
      <w:r w:rsidRPr="001F48C3">
        <w:rPr>
          <w:rStyle w:val="Appelnotedebasdep"/>
          <w:rFonts w:ascii="Times New Roman" w:hAnsi="Times New Roman" w:cs="Times New Roman"/>
          <w:sz w:val="16"/>
          <w:szCs w:val="16"/>
        </w:rPr>
        <w:footnoteRef/>
      </w:r>
      <w:r w:rsidRPr="001F48C3">
        <w:rPr>
          <w:rFonts w:ascii="Times New Roman" w:hAnsi="Times New Roman" w:cs="Times New Roman"/>
          <w:sz w:val="16"/>
          <w:szCs w:val="16"/>
        </w:rPr>
        <w:t xml:space="preserve"> </w:t>
      </w:r>
      <w:r w:rsidRPr="001F48C3">
        <w:rPr>
          <w:rFonts w:ascii="Times New Roman" w:hAnsi="Times New Roman" w:cs="Times New Roman"/>
          <w:noProof/>
          <w:sz w:val="16"/>
          <w:szCs w:val="16"/>
          <w:lang w:val="tr-TR" w:eastAsia="tr-TR"/>
        </w:rPr>
        <w:t>voir ar</w:t>
      </w:r>
      <w:r w:rsidR="00816D05" w:rsidRPr="001F48C3">
        <w:rPr>
          <w:rFonts w:ascii="Times New Roman" w:hAnsi="Times New Roman" w:cs="Times New Roman"/>
          <w:noProof/>
          <w:sz w:val="16"/>
          <w:szCs w:val="16"/>
          <w:lang w:val="tr-TR" w:eastAsia="tr-TR"/>
        </w:rPr>
        <w:t>ticle Hitzel</w:t>
      </w:r>
      <w:r w:rsidR="005873EE">
        <w:rPr>
          <w:rFonts w:ascii="Times New Roman" w:hAnsi="Times New Roman" w:cs="Times New Roman"/>
          <w:noProof/>
          <w:sz w:val="16"/>
          <w:szCs w:val="16"/>
          <w:lang w:val="tr-TR" w:eastAsia="tr-TR"/>
        </w:rPr>
        <w:t xml:space="preserve">, “un ingénieur Français au service de la sublime porte: François Kauffer (1751 – 1801) </w:t>
      </w:r>
      <w:r w:rsidR="00816D05" w:rsidRPr="001F48C3">
        <w:rPr>
          <w:rFonts w:ascii="Times New Roman" w:hAnsi="Times New Roman" w:cs="Times New Roman"/>
          <w:noProof/>
          <w:sz w:val="16"/>
          <w:szCs w:val="16"/>
          <w:lang w:val="tr-TR" w:eastAsia="tr-TR"/>
        </w:rPr>
        <w:t xml:space="preserve"> et art mary pedley</w:t>
      </w:r>
      <w:r w:rsidRPr="001F48C3">
        <w:rPr>
          <w:rFonts w:ascii="Times New Roman" w:hAnsi="Times New Roman" w:cs="Times New Roman"/>
          <w:b/>
          <w:sz w:val="16"/>
          <w:szCs w:val="16"/>
        </w:rPr>
        <w:t xml:space="preserve"> </w:t>
      </w:r>
    </w:p>
    <w:p w14:paraId="5A7428FB" w14:textId="1D856447" w:rsidR="006A15E2" w:rsidRPr="006A15E2" w:rsidRDefault="006A15E2">
      <w:pPr>
        <w:pStyle w:val="Notedebasdepage"/>
      </w:pPr>
    </w:p>
  </w:footnote>
  <w:footnote w:id="18">
    <w:p w14:paraId="582131B9" w14:textId="3407F4CF" w:rsidR="006A15E2" w:rsidRPr="008E2ADD" w:rsidRDefault="006A15E2" w:rsidP="008E2ADD">
      <w:pPr>
        <w:pStyle w:val="Notedebasdepage"/>
        <w:jc w:val="both"/>
      </w:pPr>
      <w:r w:rsidRPr="008E2ADD">
        <w:rPr>
          <w:rStyle w:val="Appelnotedebasdep"/>
        </w:rPr>
        <w:footnoteRef/>
      </w:r>
      <w:r w:rsidRPr="008E2ADD">
        <w:t xml:space="preserve"> Voir la « </w:t>
      </w:r>
      <w:r w:rsidRPr="008E2ADD">
        <w:rPr>
          <w:rFonts w:cs="Times New Roman"/>
        </w:rPr>
        <w:t>Carte du Bosphore</w:t>
      </w:r>
      <w:r w:rsidR="008E2ADD" w:rsidRPr="008E2ADD">
        <w:rPr>
          <w:rFonts w:cs="Times New Roman"/>
        </w:rPr>
        <w:t> </w:t>
      </w:r>
      <w:r w:rsidR="00E94047" w:rsidRPr="000E5713">
        <w:t>comportant le réseau hydrographique et la topographie</w:t>
      </w:r>
      <w:r w:rsidR="008E2ADD" w:rsidRPr="008E2ADD">
        <w:rPr>
          <w:rFonts w:cs="Times New Roman"/>
        </w:rPr>
        <w:t>»</w:t>
      </w:r>
      <w:r w:rsidRPr="008E2ADD">
        <w:rPr>
          <w:rFonts w:cs="Times New Roman"/>
        </w:rPr>
        <w:t xml:space="preserve"> </w:t>
      </w:r>
      <w:r w:rsidR="00E94047">
        <w:rPr>
          <w:rFonts w:cs="Times New Roman"/>
        </w:rPr>
        <w:t>de l’a</w:t>
      </w:r>
      <w:r w:rsidRPr="008E2ADD">
        <w:rPr>
          <w:rFonts w:cs="Times New Roman"/>
        </w:rPr>
        <w:t xml:space="preserve">tlas de l’ouvrage </w:t>
      </w:r>
      <w:r w:rsidRPr="008E2ADD">
        <w:t>« Constantinople et le Bosphore de thrace »</w:t>
      </w:r>
      <w:r w:rsidR="00A03362">
        <w:t xml:space="preserve"> par M. le comte </w:t>
      </w:r>
      <w:proofErr w:type="spellStart"/>
      <w:r w:rsidR="00A03362">
        <w:t>André</w:t>
      </w:r>
      <w:r w:rsidRPr="008E2ADD">
        <w:t>ossy</w:t>
      </w:r>
      <w:proofErr w:type="spellEnd"/>
      <w:r w:rsidRPr="008E2ADD">
        <w:t>, Paris, 1828</w:t>
      </w:r>
      <w:r w:rsidR="00E94047">
        <w:t xml:space="preserve"> </w:t>
      </w:r>
      <w:r w:rsidR="00E94047" w:rsidRPr="00BF6CFE">
        <w:t>(</w:t>
      </w:r>
      <w:r w:rsidR="008E2ADD" w:rsidRPr="00BF6CFE">
        <w:t>EXPO</w:t>
      </w:r>
      <w:r w:rsidR="00E94047" w:rsidRPr="00BF6CFE">
        <w:t xml:space="preserve">). A noter qu’il existe </w:t>
      </w:r>
      <w:r w:rsidR="00E94047">
        <w:t>deux</w:t>
      </w:r>
      <w:r w:rsidR="00E94047" w:rsidRPr="000E5713">
        <w:t xml:space="preserve"> éditions de ce livre</w:t>
      </w:r>
      <w:r w:rsidR="00E94047">
        <w:t> </w:t>
      </w:r>
      <w:r w:rsidR="00E94047" w:rsidRPr="000E5713">
        <w:t xml:space="preserve">: 1 </w:t>
      </w:r>
      <w:proofErr w:type="spellStart"/>
      <w:r w:rsidR="00E94047" w:rsidRPr="000E5713">
        <w:t>ed</w:t>
      </w:r>
      <w:proofErr w:type="spellEnd"/>
      <w:r w:rsidR="00E94047" w:rsidRPr="000E5713">
        <w:t xml:space="preserve">. </w:t>
      </w:r>
      <w:proofErr w:type="gramStart"/>
      <w:r w:rsidR="00E94047" w:rsidRPr="000E5713">
        <w:t>en</w:t>
      </w:r>
      <w:proofErr w:type="gramEnd"/>
      <w:r w:rsidR="00E94047" w:rsidRPr="000E5713">
        <w:t xml:space="preserve"> 1828 puis 2ed. en 1841</w:t>
      </w:r>
      <w:r w:rsidR="00E94047">
        <w:t>.</w:t>
      </w:r>
    </w:p>
  </w:footnote>
  <w:footnote w:id="19">
    <w:p w14:paraId="6B7FD15C" w14:textId="0BFF58FD" w:rsidR="00E94047" w:rsidRPr="00E94047" w:rsidRDefault="00E94047">
      <w:pPr>
        <w:pStyle w:val="Notedebasdepage"/>
      </w:pPr>
      <w:r>
        <w:rPr>
          <w:rStyle w:val="Appelnotedebasdep"/>
        </w:rPr>
        <w:footnoteRef/>
      </w:r>
      <w:r>
        <w:t xml:space="preserve"> L.G. Michaud, </w:t>
      </w:r>
      <w:r w:rsidRPr="00E94047">
        <w:rPr>
          <w:i/>
        </w:rPr>
        <w:t>Biographie universelle</w:t>
      </w:r>
      <w:r w:rsidR="00BF6CFE">
        <w:t>, 1843</w:t>
      </w:r>
    </w:p>
  </w:footnote>
  <w:footnote w:id="20">
    <w:p w14:paraId="1BE79760" w14:textId="66F87F79" w:rsidR="00E94047" w:rsidRPr="00E94047" w:rsidRDefault="00E94047">
      <w:pPr>
        <w:pStyle w:val="Notedebasdepage"/>
      </w:pPr>
      <w:r>
        <w:rPr>
          <w:rStyle w:val="Appelnotedebasdep"/>
        </w:rPr>
        <w:footnoteRef/>
      </w:r>
      <w:r>
        <w:t xml:space="preserve"> </w:t>
      </w:r>
      <w:r w:rsidRPr="00E94047">
        <w:t xml:space="preserve">Cf. </w:t>
      </w:r>
      <w:r>
        <w:rPr>
          <w:rFonts w:cs="Times New Roman"/>
          <w:sz w:val="24"/>
          <w:szCs w:val="24"/>
        </w:rPr>
        <w:t xml:space="preserve">Voir </w:t>
      </w:r>
      <w:r w:rsidRPr="00E94047">
        <w:rPr>
          <w:rFonts w:cs="Times New Roman"/>
          <w:sz w:val="24"/>
          <w:szCs w:val="24"/>
          <w:highlight w:val="yellow"/>
        </w:rPr>
        <w:t>Bulletin de la société de géographie vol 9 à 10</w:t>
      </w:r>
      <w:r w:rsidRPr="000E5713">
        <w:rPr>
          <w:rFonts w:cs="Times New Roman"/>
          <w:sz w:val="24"/>
          <w:szCs w:val="24"/>
        </w:rPr>
        <w:br/>
      </w:r>
    </w:p>
  </w:footnote>
  <w:footnote w:id="21">
    <w:p w14:paraId="5E896497" w14:textId="0C6E2DE4" w:rsidR="00D94940" w:rsidRPr="00D94940" w:rsidRDefault="00D94940">
      <w:pPr>
        <w:pStyle w:val="Notedebasdepage"/>
        <w:rPr>
          <w:rFonts w:ascii="Times New Roman" w:hAnsi="Times New Roman" w:cs="Times New Roman"/>
          <w:sz w:val="16"/>
          <w:szCs w:val="16"/>
          <w:lang w:val="tr-TR"/>
        </w:rPr>
      </w:pPr>
      <w:r w:rsidRPr="00D94940">
        <w:rPr>
          <w:rStyle w:val="Appelnotedebasdep"/>
          <w:rFonts w:ascii="Times New Roman" w:hAnsi="Times New Roman" w:cs="Times New Roman"/>
          <w:sz w:val="16"/>
          <w:szCs w:val="16"/>
        </w:rPr>
        <w:footnoteRef/>
      </w:r>
      <w:r w:rsidRPr="00D94940">
        <w:rPr>
          <w:rFonts w:ascii="Times New Roman" w:hAnsi="Times New Roman" w:cs="Times New Roman"/>
          <w:sz w:val="16"/>
          <w:szCs w:val="16"/>
        </w:rPr>
        <w:t xml:space="preserve"> Voir http://www.flowerasap.com/nikolaev/page/9/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93378"/>
    <w:multiLevelType w:val="hybridMultilevel"/>
    <w:tmpl w:val="162623E0"/>
    <w:lvl w:ilvl="0" w:tplc="05C6DE70">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9577904"/>
    <w:multiLevelType w:val="hybridMultilevel"/>
    <w:tmpl w:val="B372BCC0"/>
    <w:lvl w:ilvl="0" w:tplc="1F50962C">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FEA_D">
    <w15:presenceInfo w15:providerId="None" w15:userId="IFEA_D"/>
  </w15:person>
  <w15:person w15:author="pascal">
    <w15:presenceInfo w15:providerId="None" w15:userId="pasc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60D"/>
    <w:rsid w:val="0000094C"/>
    <w:rsid w:val="00001537"/>
    <w:rsid w:val="00005A1E"/>
    <w:rsid w:val="000149A5"/>
    <w:rsid w:val="00015930"/>
    <w:rsid w:val="00021740"/>
    <w:rsid w:val="00023BCC"/>
    <w:rsid w:val="00024E0E"/>
    <w:rsid w:val="00025AD3"/>
    <w:rsid w:val="0003040B"/>
    <w:rsid w:val="000312C5"/>
    <w:rsid w:val="00033150"/>
    <w:rsid w:val="000363B6"/>
    <w:rsid w:val="00040940"/>
    <w:rsid w:val="00052835"/>
    <w:rsid w:val="0005730B"/>
    <w:rsid w:val="000633FE"/>
    <w:rsid w:val="00063A59"/>
    <w:rsid w:val="00065F7E"/>
    <w:rsid w:val="00070171"/>
    <w:rsid w:val="0007597B"/>
    <w:rsid w:val="00076221"/>
    <w:rsid w:val="000915CA"/>
    <w:rsid w:val="0009383A"/>
    <w:rsid w:val="00093CB3"/>
    <w:rsid w:val="000A1B76"/>
    <w:rsid w:val="000A264C"/>
    <w:rsid w:val="000A5966"/>
    <w:rsid w:val="000A73C5"/>
    <w:rsid w:val="000B5492"/>
    <w:rsid w:val="000C3313"/>
    <w:rsid w:val="000E464C"/>
    <w:rsid w:val="000E5713"/>
    <w:rsid w:val="000E7B5F"/>
    <w:rsid w:val="000F12A5"/>
    <w:rsid w:val="000F28E9"/>
    <w:rsid w:val="000F61E8"/>
    <w:rsid w:val="0010056A"/>
    <w:rsid w:val="00104076"/>
    <w:rsid w:val="00107564"/>
    <w:rsid w:val="00112003"/>
    <w:rsid w:val="001125D1"/>
    <w:rsid w:val="00133C59"/>
    <w:rsid w:val="00136C77"/>
    <w:rsid w:val="00142389"/>
    <w:rsid w:val="001433A3"/>
    <w:rsid w:val="00155973"/>
    <w:rsid w:val="00164617"/>
    <w:rsid w:val="0017006E"/>
    <w:rsid w:val="0017162F"/>
    <w:rsid w:val="001776D6"/>
    <w:rsid w:val="001855CD"/>
    <w:rsid w:val="00194CAB"/>
    <w:rsid w:val="001A34AE"/>
    <w:rsid w:val="001A7161"/>
    <w:rsid w:val="001B440C"/>
    <w:rsid w:val="001B58E3"/>
    <w:rsid w:val="001C0449"/>
    <w:rsid w:val="001C053D"/>
    <w:rsid w:val="001D05BB"/>
    <w:rsid w:val="001D4806"/>
    <w:rsid w:val="001E1AF8"/>
    <w:rsid w:val="001F0B29"/>
    <w:rsid w:val="001F435B"/>
    <w:rsid w:val="001F48C3"/>
    <w:rsid w:val="002104A6"/>
    <w:rsid w:val="002139D7"/>
    <w:rsid w:val="00216E46"/>
    <w:rsid w:val="002234C7"/>
    <w:rsid w:val="00224927"/>
    <w:rsid w:val="00225384"/>
    <w:rsid w:val="00230F7B"/>
    <w:rsid w:val="0023122F"/>
    <w:rsid w:val="002331F5"/>
    <w:rsid w:val="00233667"/>
    <w:rsid w:val="00234DE5"/>
    <w:rsid w:val="00246CCF"/>
    <w:rsid w:val="002470D4"/>
    <w:rsid w:val="002625C4"/>
    <w:rsid w:val="00263CE7"/>
    <w:rsid w:val="002663F8"/>
    <w:rsid w:val="0027514A"/>
    <w:rsid w:val="00286C03"/>
    <w:rsid w:val="00287C38"/>
    <w:rsid w:val="00293C95"/>
    <w:rsid w:val="00297D6F"/>
    <w:rsid w:val="002A6DC5"/>
    <w:rsid w:val="002B6BFD"/>
    <w:rsid w:val="002C0451"/>
    <w:rsid w:val="002C241F"/>
    <w:rsid w:val="002D3E2F"/>
    <w:rsid w:val="002E087C"/>
    <w:rsid w:val="002E76BD"/>
    <w:rsid w:val="0030217D"/>
    <w:rsid w:val="003044CD"/>
    <w:rsid w:val="00320544"/>
    <w:rsid w:val="0032574D"/>
    <w:rsid w:val="003363DC"/>
    <w:rsid w:val="0033742D"/>
    <w:rsid w:val="00344A69"/>
    <w:rsid w:val="00356CA3"/>
    <w:rsid w:val="00357E3A"/>
    <w:rsid w:val="0038360D"/>
    <w:rsid w:val="00384C19"/>
    <w:rsid w:val="0038658E"/>
    <w:rsid w:val="0038699E"/>
    <w:rsid w:val="00393CFE"/>
    <w:rsid w:val="0039636E"/>
    <w:rsid w:val="00396D30"/>
    <w:rsid w:val="003A3B33"/>
    <w:rsid w:val="003A3FFA"/>
    <w:rsid w:val="003A612B"/>
    <w:rsid w:val="003C0A83"/>
    <w:rsid w:val="003D1B07"/>
    <w:rsid w:val="003D5C82"/>
    <w:rsid w:val="003D5EF2"/>
    <w:rsid w:val="003E6EBD"/>
    <w:rsid w:val="003F32F6"/>
    <w:rsid w:val="003F338C"/>
    <w:rsid w:val="00400C38"/>
    <w:rsid w:val="00404579"/>
    <w:rsid w:val="004216F8"/>
    <w:rsid w:val="00426715"/>
    <w:rsid w:val="00427495"/>
    <w:rsid w:val="00436405"/>
    <w:rsid w:val="004466EF"/>
    <w:rsid w:val="0045077E"/>
    <w:rsid w:val="00454722"/>
    <w:rsid w:val="0046525A"/>
    <w:rsid w:val="00470599"/>
    <w:rsid w:val="004725D7"/>
    <w:rsid w:val="00474659"/>
    <w:rsid w:val="0048031B"/>
    <w:rsid w:val="00481CA9"/>
    <w:rsid w:val="00484D71"/>
    <w:rsid w:val="00493097"/>
    <w:rsid w:val="004A53FE"/>
    <w:rsid w:val="004B1B8C"/>
    <w:rsid w:val="004B3757"/>
    <w:rsid w:val="004B4D93"/>
    <w:rsid w:val="004B6C57"/>
    <w:rsid w:val="004C66C1"/>
    <w:rsid w:val="004D2C03"/>
    <w:rsid w:val="004D3FD5"/>
    <w:rsid w:val="004D4FA8"/>
    <w:rsid w:val="004D5F37"/>
    <w:rsid w:val="004E03FB"/>
    <w:rsid w:val="004E15B0"/>
    <w:rsid w:val="004F2F64"/>
    <w:rsid w:val="004F438A"/>
    <w:rsid w:val="004F5385"/>
    <w:rsid w:val="005002EE"/>
    <w:rsid w:val="005033E3"/>
    <w:rsid w:val="00506E16"/>
    <w:rsid w:val="00522809"/>
    <w:rsid w:val="00524C52"/>
    <w:rsid w:val="00525E46"/>
    <w:rsid w:val="00537D57"/>
    <w:rsid w:val="005404BA"/>
    <w:rsid w:val="00543323"/>
    <w:rsid w:val="00545202"/>
    <w:rsid w:val="00553D3B"/>
    <w:rsid w:val="0056141F"/>
    <w:rsid w:val="00572F30"/>
    <w:rsid w:val="005873EE"/>
    <w:rsid w:val="00587649"/>
    <w:rsid w:val="00596410"/>
    <w:rsid w:val="005A0BC9"/>
    <w:rsid w:val="005A0F91"/>
    <w:rsid w:val="005A14FA"/>
    <w:rsid w:val="005A1B84"/>
    <w:rsid w:val="005A793A"/>
    <w:rsid w:val="005B5A4C"/>
    <w:rsid w:val="005C039F"/>
    <w:rsid w:val="005C618A"/>
    <w:rsid w:val="005D09F6"/>
    <w:rsid w:val="005E1C26"/>
    <w:rsid w:val="005E338F"/>
    <w:rsid w:val="005E3723"/>
    <w:rsid w:val="005E45E7"/>
    <w:rsid w:val="005F236B"/>
    <w:rsid w:val="006000CF"/>
    <w:rsid w:val="00601B12"/>
    <w:rsid w:val="006102B5"/>
    <w:rsid w:val="006123C7"/>
    <w:rsid w:val="0061601D"/>
    <w:rsid w:val="00617618"/>
    <w:rsid w:val="00617631"/>
    <w:rsid w:val="006255CB"/>
    <w:rsid w:val="00626122"/>
    <w:rsid w:val="00627981"/>
    <w:rsid w:val="0063039F"/>
    <w:rsid w:val="006358EF"/>
    <w:rsid w:val="00656964"/>
    <w:rsid w:val="00666BBC"/>
    <w:rsid w:val="00666D1F"/>
    <w:rsid w:val="006671DA"/>
    <w:rsid w:val="00674E06"/>
    <w:rsid w:val="00696C76"/>
    <w:rsid w:val="006A15E2"/>
    <w:rsid w:val="006B64C1"/>
    <w:rsid w:val="006D46C6"/>
    <w:rsid w:val="006D6BFB"/>
    <w:rsid w:val="006D6DFC"/>
    <w:rsid w:val="006D6EA8"/>
    <w:rsid w:val="006E73C2"/>
    <w:rsid w:val="006F140B"/>
    <w:rsid w:val="006F6D10"/>
    <w:rsid w:val="00703AA3"/>
    <w:rsid w:val="007134B4"/>
    <w:rsid w:val="00714BA1"/>
    <w:rsid w:val="00720729"/>
    <w:rsid w:val="0072501C"/>
    <w:rsid w:val="00744F89"/>
    <w:rsid w:val="007522F9"/>
    <w:rsid w:val="007523B1"/>
    <w:rsid w:val="0075342C"/>
    <w:rsid w:val="00756071"/>
    <w:rsid w:val="00762DB3"/>
    <w:rsid w:val="00763910"/>
    <w:rsid w:val="0076399E"/>
    <w:rsid w:val="0076441A"/>
    <w:rsid w:val="0077793A"/>
    <w:rsid w:val="00783998"/>
    <w:rsid w:val="007A43DC"/>
    <w:rsid w:val="007B147E"/>
    <w:rsid w:val="007B2E59"/>
    <w:rsid w:val="007B5228"/>
    <w:rsid w:val="007B7CC5"/>
    <w:rsid w:val="007C03A2"/>
    <w:rsid w:val="007D51E6"/>
    <w:rsid w:val="007E0BF9"/>
    <w:rsid w:val="007E4430"/>
    <w:rsid w:val="007E77BB"/>
    <w:rsid w:val="007E79A3"/>
    <w:rsid w:val="0081015D"/>
    <w:rsid w:val="00816D05"/>
    <w:rsid w:val="00820EC4"/>
    <w:rsid w:val="00822DDB"/>
    <w:rsid w:val="008274E3"/>
    <w:rsid w:val="00827527"/>
    <w:rsid w:val="00831CCA"/>
    <w:rsid w:val="00832FDF"/>
    <w:rsid w:val="0084261C"/>
    <w:rsid w:val="00844D76"/>
    <w:rsid w:val="00847BDA"/>
    <w:rsid w:val="00857C6C"/>
    <w:rsid w:val="00860B3C"/>
    <w:rsid w:val="00863468"/>
    <w:rsid w:val="0086478D"/>
    <w:rsid w:val="008775DB"/>
    <w:rsid w:val="00882A4A"/>
    <w:rsid w:val="00885425"/>
    <w:rsid w:val="008910AF"/>
    <w:rsid w:val="008968B4"/>
    <w:rsid w:val="008A27A8"/>
    <w:rsid w:val="008A3A23"/>
    <w:rsid w:val="008A56F8"/>
    <w:rsid w:val="008B5D93"/>
    <w:rsid w:val="008C2D13"/>
    <w:rsid w:val="008C3C90"/>
    <w:rsid w:val="008D40DC"/>
    <w:rsid w:val="008D4CEC"/>
    <w:rsid w:val="008D4E18"/>
    <w:rsid w:val="008D5AB3"/>
    <w:rsid w:val="008E2ADD"/>
    <w:rsid w:val="008F6504"/>
    <w:rsid w:val="00903D92"/>
    <w:rsid w:val="00905331"/>
    <w:rsid w:val="00905871"/>
    <w:rsid w:val="009268FD"/>
    <w:rsid w:val="00932F0C"/>
    <w:rsid w:val="009349FB"/>
    <w:rsid w:val="00934C22"/>
    <w:rsid w:val="00944870"/>
    <w:rsid w:val="00964D8E"/>
    <w:rsid w:val="009736CB"/>
    <w:rsid w:val="00974F86"/>
    <w:rsid w:val="0098577C"/>
    <w:rsid w:val="009863E5"/>
    <w:rsid w:val="0099783F"/>
    <w:rsid w:val="009B3AB9"/>
    <w:rsid w:val="009C0213"/>
    <w:rsid w:val="009C1A81"/>
    <w:rsid w:val="009C4436"/>
    <w:rsid w:val="009C76F7"/>
    <w:rsid w:val="009D1B82"/>
    <w:rsid w:val="009D7608"/>
    <w:rsid w:val="00A00498"/>
    <w:rsid w:val="00A03362"/>
    <w:rsid w:val="00A04177"/>
    <w:rsid w:val="00A13364"/>
    <w:rsid w:val="00A14A2F"/>
    <w:rsid w:val="00A20F9A"/>
    <w:rsid w:val="00A31936"/>
    <w:rsid w:val="00A379A1"/>
    <w:rsid w:val="00A405A6"/>
    <w:rsid w:val="00A407F7"/>
    <w:rsid w:val="00A46810"/>
    <w:rsid w:val="00A573DB"/>
    <w:rsid w:val="00A6394C"/>
    <w:rsid w:val="00A65D34"/>
    <w:rsid w:val="00A72967"/>
    <w:rsid w:val="00A73320"/>
    <w:rsid w:val="00A734D8"/>
    <w:rsid w:val="00A77112"/>
    <w:rsid w:val="00A77426"/>
    <w:rsid w:val="00A95989"/>
    <w:rsid w:val="00A96135"/>
    <w:rsid w:val="00AA0A94"/>
    <w:rsid w:val="00AA28FB"/>
    <w:rsid w:val="00AA4D8B"/>
    <w:rsid w:val="00AA5156"/>
    <w:rsid w:val="00AB3B66"/>
    <w:rsid w:val="00AB630D"/>
    <w:rsid w:val="00AC4E0D"/>
    <w:rsid w:val="00AD66A6"/>
    <w:rsid w:val="00AF00AC"/>
    <w:rsid w:val="00AF1F8B"/>
    <w:rsid w:val="00AF27A9"/>
    <w:rsid w:val="00AF4C3F"/>
    <w:rsid w:val="00B06445"/>
    <w:rsid w:val="00B11E59"/>
    <w:rsid w:val="00B2528C"/>
    <w:rsid w:val="00B268BB"/>
    <w:rsid w:val="00B36171"/>
    <w:rsid w:val="00B43BEF"/>
    <w:rsid w:val="00B4638E"/>
    <w:rsid w:val="00B5055A"/>
    <w:rsid w:val="00B51A73"/>
    <w:rsid w:val="00B53323"/>
    <w:rsid w:val="00B53A0F"/>
    <w:rsid w:val="00B53BCE"/>
    <w:rsid w:val="00B637DC"/>
    <w:rsid w:val="00B73E73"/>
    <w:rsid w:val="00B7417C"/>
    <w:rsid w:val="00B81D9D"/>
    <w:rsid w:val="00B8788D"/>
    <w:rsid w:val="00BA040C"/>
    <w:rsid w:val="00BA0B66"/>
    <w:rsid w:val="00BA1773"/>
    <w:rsid w:val="00BB11BF"/>
    <w:rsid w:val="00BB139E"/>
    <w:rsid w:val="00BB2EFB"/>
    <w:rsid w:val="00BD1010"/>
    <w:rsid w:val="00BD4C94"/>
    <w:rsid w:val="00BE3AB7"/>
    <w:rsid w:val="00BF3583"/>
    <w:rsid w:val="00BF503B"/>
    <w:rsid w:val="00BF6892"/>
    <w:rsid w:val="00BF6CFE"/>
    <w:rsid w:val="00C03C1A"/>
    <w:rsid w:val="00C102DC"/>
    <w:rsid w:val="00C13125"/>
    <w:rsid w:val="00C16F65"/>
    <w:rsid w:val="00C17B5B"/>
    <w:rsid w:val="00C232E8"/>
    <w:rsid w:val="00C35366"/>
    <w:rsid w:val="00C364DB"/>
    <w:rsid w:val="00C368B7"/>
    <w:rsid w:val="00C371CC"/>
    <w:rsid w:val="00C417DB"/>
    <w:rsid w:val="00C47656"/>
    <w:rsid w:val="00C5455B"/>
    <w:rsid w:val="00C575A5"/>
    <w:rsid w:val="00C61B52"/>
    <w:rsid w:val="00C63F4D"/>
    <w:rsid w:val="00C65968"/>
    <w:rsid w:val="00C83C84"/>
    <w:rsid w:val="00C87666"/>
    <w:rsid w:val="00C9311B"/>
    <w:rsid w:val="00CA5F82"/>
    <w:rsid w:val="00CB1794"/>
    <w:rsid w:val="00CB55AE"/>
    <w:rsid w:val="00CB5B15"/>
    <w:rsid w:val="00CB5D44"/>
    <w:rsid w:val="00CC0004"/>
    <w:rsid w:val="00CC21A2"/>
    <w:rsid w:val="00CC38AE"/>
    <w:rsid w:val="00CD3987"/>
    <w:rsid w:val="00CE452F"/>
    <w:rsid w:val="00CF3B04"/>
    <w:rsid w:val="00D04CF8"/>
    <w:rsid w:val="00D138AA"/>
    <w:rsid w:val="00D13FFF"/>
    <w:rsid w:val="00D32D53"/>
    <w:rsid w:val="00D33573"/>
    <w:rsid w:val="00D44E5E"/>
    <w:rsid w:val="00D50EA9"/>
    <w:rsid w:val="00D5210B"/>
    <w:rsid w:val="00D73337"/>
    <w:rsid w:val="00D77ADE"/>
    <w:rsid w:val="00D856A6"/>
    <w:rsid w:val="00D94940"/>
    <w:rsid w:val="00D95E90"/>
    <w:rsid w:val="00DA2C4F"/>
    <w:rsid w:val="00DB6C5E"/>
    <w:rsid w:val="00DD4728"/>
    <w:rsid w:val="00DD7613"/>
    <w:rsid w:val="00DD7E83"/>
    <w:rsid w:val="00DE6CA3"/>
    <w:rsid w:val="00E038B5"/>
    <w:rsid w:val="00E03C2D"/>
    <w:rsid w:val="00E046B0"/>
    <w:rsid w:val="00E04773"/>
    <w:rsid w:val="00E1272A"/>
    <w:rsid w:val="00E176F7"/>
    <w:rsid w:val="00E213F3"/>
    <w:rsid w:val="00E24A78"/>
    <w:rsid w:val="00E27D3E"/>
    <w:rsid w:val="00E40C18"/>
    <w:rsid w:val="00E512F5"/>
    <w:rsid w:val="00E6605F"/>
    <w:rsid w:val="00E7448D"/>
    <w:rsid w:val="00E93280"/>
    <w:rsid w:val="00E932F6"/>
    <w:rsid w:val="00E94047"/>
    <w:rsid w:val="00E96539"/>
    <w:rsid w:val="00E9723F"/>
    <w:rsid w:val="00EB3FBC"/>
    <w:rsid w:val="00EC0888"/>
    <w:rsid w:val="00ED6512"/>
    <w:rsid w:val="00EE7C33"/>
    <w:rsid w:val="00EF1CAF"/>
    <w:rsid w:val="00F05DA0"/>
    <w:rsid w:val="00F1104A"/>
    <w:rsid w:val="00F11F23"/>
    <w:rsid w:val="00F14B44"/>
    <w:rsid w:val="00F15BE2"/>
    <w:rsid w:val="00F20027"/>
    <w:rsid w:val="00F258FD"/>
    <w:rsid w:val="00F356CB"/>
    <w:rsid w:val="00F37141"/>
    <w:rsid w:val="00F467FA"/>
    <w:rsid w:val="00F50E59"/>
    <w:rsid w:val="00F55564"/>
    <w:rsid w:val="00F600A3"/>
    <w:rsid w:val="00F6051F"/>
    <w:rsid w:val="00F60F81"/>
    <w:rsid w:val="00F66A35"/>
    <w:rsid w:val="00F85B5D"/>
    <w:rsid w:val="00F9067B"/>
    <w:rsid w:val="00F941BF"/>
    <w:rsid w:val="00F9431B"/>
    <w:rsid w:val="00FA0B11"/>
    <w:rsid w:val="00FA72E0"/>
    <w:rsid w:val="00FB63ED"/>
    <w:rsid w:val="00FB724D"/>
    <w:rsid w:val="00FC1370"/>
    <w:rsid w:val="00FC37B5"/>
    <w:rsid w:val="00FC40D7"/>
    <w:rsid w:val="00FC47D7"/>
    <w:rsid w:val="00FD39F2"/>
    <w:rsid w:val="00FF1C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94A3A"/>
  <w15:chartTrackingRefBased/>
  <w15:docId w15:val="{AFF4E5B9-33E2-4E4C-B33B-CF150216D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link w:val="Titre1Car"/>
    <w:uiPriority w:val="9"/>
    <w:qFormat/>
    <w:rsid w:val="007E0BF9"/>
    <w:pPr>
      <w:spacing w:before="100" w:beforeAutospacing="1" w:after="100" w:afterAutospacing="1" w:line="240" w:lineRule="auto"/>
      <w:outlineLvl w:val="0"/>
    </w:pPr>
    <w:rPr>
      <w:rFonts w:ascii="Times New Roman" w:eastAsia="Times New Roman" w:hAnsi="Times New Roman" w:cs="Times New Roman"/>
      <w:b/>
      <w:bCs/>
      <w:kern w:val="36"/>
      <w:sz w:val="48"/>
      <w:szCs w:val="48"/>
      <w:lang w:val="tr-TR" w:eastAsia="tr-TR"/>
    </w:rPr>
  </w:style>
  <w:style w:type="paragraph" w:styleId="Titre2">
    <w:name w:val="heading 2"/>
    <w:basedOn w:val="Normal"/>
    <w:next w:val="Normal"/>
    <w:link w:val="Titre2Car"/>
    <w:uiPriority w:val="9"/>
    <w:unhideWhenUsed/>
    <w:qFormat/>
    <w:rsid w:val="00A133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863E5"/>
    <w:rPr>
      <w:color w:val="0563C1" w:themeColor="hyperlink"/>
      <w:u w:val="single"/>
    </w:rPr>
  </w:style>
  <w:style w:type="character" w:styleId="Lienhypertextesuivivisit">
    <w:name w:val="FollowedHyperlink"/>
    <w:basedOn w:val="Policepardfaut"/>
    <w:uiPriority w:val="99"/>
    <w:semiHidden/>
    <w:unhideWhenUsed/>
    <w:rsid w:val="009863E5"/>
    <w:rPr>
      <w:color w:val="954F72" w:themeColor="followedHyperlink"/>
      <w:u w:val="single"/>
    </w:rPr>
  </w:style>
  <w:style w:type="table" w:styleId="Grilledutableau">
    <w:name w:val="Table Grid"/>
    <w:basedOn w:val="TableauNormal"/>
    <w:uiPriority w:val="39"/>
    <w:rsid w:val="00E047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7E0BF9"/>
    <w:rPr>
      <w:rFonts w:ascii="Times New Roman" w:eastAsia="Times New Roman" w:hAnsi="Times New Roman" w:cs="Times New Roman"/>
      <w:b/>
      <w:bCs/>
      <w:kern w:val="36"/>
      <w:sz w:val="48"/>
      <w:szCs w:val="48"/>
      <w:lang w:eastAsia="tr-TR"/>
    </w:rPr>
  </w:style>
  <w:style w:type="character" w:styleId="lev">
    <w:name w:val="Strong"/>
    <w:basedOn w:val="Policepardfaut"/>
    <w:uiPriority w:val="22"/>
    <w:qFormat/>
    <w:rsid w:val="007E0BF9"/>
    <w:rPr>
      <w:b/>
      <w:bCs/>
    </w:rPr>
  </w:style>
  <w:style w:type="paragraph" w:styleId="NormalWeb">
    <w:name w:val="Normal (Web)"/>
    <w:basedOn w:val="Normal"/>
    <w:uiPriority w:val="99"/>
    <w:semiHidden/>
    <w:unhideWhenUsed/>
    <w:rsid w:val="00246CCF"/>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Accentuation">
    <w:name w:val="Emphasis"/>
    <w:basedOn w:val="Policepardfaut"/>
    <w:uiPriority w:val="20"/>
    <w:qFormat/>
    <w:rsid w:val="00246CCF"/>
    <w:rPr>
      <w:i/>
      <w:iCs/>
    </w:rPr>
  </w:style>
  <w:style w:type="paragraph" w:customStyle="1" w:styleId="Default">
    <w:name w:val="Default"/>
    <w:rsid w:val="00D04CF8"/>
    <w:pPr>
      <w:autoSpaceDE w:val="0"/>
      <w:autoSpaceDN w:val="0"/>
      <w:adjustRightInd w:val="0"/>
      <w:spacing w:after="0" w:line="240" w:lineRule="auto"/>
    </w:pPr>
    <w:rPr>
      <w:rFonts w:ascii="Fd4175" w:hAnsi="Fd4175" w:cs="Fd4175"/>
      <w:color w:val="000000"/>
      <w:sz w:val="24"/>
      <w:szCs w:val="24"/>
    </w:rPr>
  </w:style>
  <w:style w:type="paragraph" w:styleId="En-tte">
    <w:name w:val="header"/>
    <w:basedOn w:val="Normal"/>
    <w:link w:val="En-tteCar"/>
    <w:uiPriority w:val="99"/>
    <w:unhideWhenUsed/>
    <w:rsid w:val="00CC38AE"/>
    <w:pPr>
      <w:tabs>
        <w:tab w:val="center" w:pos="4536"/>
        <w:tab w:val="right" w:pos="9072"/>
      </w:tabs>
      <w:spacing w:after="0" w:line="240" w:lineRule="auto"/>
    </w:pPr>
  </w:style>
  <w:style w:type="character" w:customStyle="1" w:styleId="En-tteCar">
    <w:name w:val="En-tête Car"/>
    <w:basedOn w:val="Policepardfaut"/>
    <w:link w:val="En-tte"/>
    <w:uiPriority w:val="99"/>
    <w:rsid w:val="00CC38AE"/>
    <w:rPr>
      <w:lang w:val="fr-FR"/>
    </w:rPr>
  </w:style>
  <w:style w:type="paragraph" w:styleId="Pieddepage">
    <w:name w:val="footer"/>
    <w:basedOn w:val="Normal"/>
    <w:link w:val="PieddepageCar"/>
    <w:uiPriority w:val="99"/>
    <w:unhideWhenUsed/>
    <w:rsid w:val="00CC38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38AE"/>
    <w:rPr>
      <w:lang w:val="fr-FR"/>
    </w:rPr>
  </w:style>
  <w:style w:type="paragraph" w:styleId="Notedebasdepage">
    <w:name w:val="footnote text"/>
    <w:basedOn w:val="Normal"/>
    <w:link w:val="NotedebasdepageCar"/>
    <w:uiPriority w:val="99"/>
    <w:semiHidden/>
    <w:unhideWhenUsed/>
    <w:rsid w:val="00A14A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14A2F"/>
    <w:rPr>
      <w:sz w:val="20"/>
      <w:szCs w:val="20"/>
      <w:lang w:val="fr-FR"/>
    </w:rPr>
  </w:style>
  <w:style w:type="character" w:styleId="Appelnotedebasdep">
    <w:name w:val="footnote reference"/>
    <w:basedOn w:val="Policepardfaut"/>
    <w:uiPriority w:val="99"/>
    <w:semiHidden/>
    <w:unhideWhenUsed/>
    <w:rsid w:val="00A14A2F"/>
    <w:rPr>
      <w:vertAlign w:val="superscript"/>
    </w:rPr>
  </w:style>
  <w:style w:type="character" w:styleId="Marquedecommentaire">
    <w:name w:val="annotation reference"/>
    <w:basedOn w:val="Policepardfaut"/>
    <w:uiPriority w:val="99"/>
    <w:semiHidden/>
    <w:unhideWhenUsed/>
    <w:rsid w:val="00DD7613"/>
    <w:rPr>
      <w:sz w:val="16"/>
      <w:szCs w:val="16"/>
    </w:rPr>
  </w:style>
  <w:style w:type="paragraph" w:styleId="Commentaire">
    <w:name w:val="annotation text"/>
    <w:basedOn w:val="Normal"/>
    <w:link w:val="CommentaireCar"/>
    <w:uiPriority w:val="99"/>
    <w:semiHidden/>
    <w:unhideWhenUsed/>
    <w:rsid w:val="00DD7613"/>
    <w:pPr>
      <w:spacing w:line="240" w:lineRule="auto"/>
    </w:pPr>
    <w:rPr>
      <w:sz w:val="20"/>
      <w:szCs w:val="20"/>
    </w:rPr>
  </w:style>
  <w:style w:type="character" w:customStyle="1" w:styleId="CommentaireCar">
    <w:name w:val="Commentaire Car"/>
    <w:basedOn w:val="Policepardfaut"/>
    <w:link w:val="Commentaire"/>
    <w:uiPriority w:val="99"/>
    <w:semiHidden/>
    <w:rsid w:val="00DD7613"/>
    <w:rPr>
      <w:sz w:val="20"/>
      <w:szCs w:val="20"/>
      <w:lang w:val="fr-FR"/>
    </w:rPr>
  </w:style>
  <w:style w:type="paragraph" w:styleId="Objetducommentaire">
    <w:name w:val="annotation subject"/>
    <w:basedOn w:val="Commentaire"/>
    <w:next w:val="Commentaire"/>
    <w:link w:val="ObjetducommentaireCar"/>
    <w:uiPriority w:val="99"/>
    <w:semiHidden/>
    <w:unhideWhenUsed/>
    <w:rsid w:val="00DD7613"/>
    <w:rPr>
      <w:b/>
      <w:bCs/>
    </w:rPr>
  </w:style>
  <w:style w:type="character" w:customStyle="1" w:styleId="ObjetducommentaireCar">
    <w:name w:val="Objet du commentaire Car"/>
    <w:basedOn w:val="CommentaireCar"/>
    <w:link w:val="Objetducommentaire"/>
    <w:uiPriority w:val="99"/>
    <w:semiHidden/>
    <w:rsid w:val="00DD7613"/>
    <w:rPr>
      <w:b/>
      <w:bCs/>
      <w:sz w:val="20"/>
      <w:szCs w:val="20"/>
      <w:lang w:val="fr-FR"/>
    </w:rPr>
  </w:style>
  <w:style w:type="paragraph" w:styleId="Textedebulles">
    <w:name w:val="Balloon Text"/>
    <w:basedOn w:val="Normal"/>
    <w:link w:val="TextedebullesCar"/>
    <w:uiPriority w:val="99"/>
    <w:semiHidden/>
    <w:unhideWhenUsed/>
    <w:rsid w:val="00DD76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7613"/>
    <w:rPr>
      <w:rFonts w:ascii="Segoe UI" w:hAnsi="Segoe UI" w:cs="Segoe UI"/>
      <w:sz w:val="18"/>
      <w:szCs w:val="18"/>
      <w:lang w:val="fr-FR"/>
    </w:rPr>
  </w:style>
  <w:style w:type="character" w:customStyle="1" w:styleId="Titre2Car">
    <w:name w:val="Titre 2 Car"/>
    <w:basedOn w:val="Policepardfaut"/>
    <w:link w:val="Titre2"/>
    <w:uiPriority w:val="9"/>
    <w:rsid w:val="00A13364"/>
    <w:rPr>
      <w:rFonts w:asciiTheme="majorHAnsi" w:eastAsiaTheme="majorEastAsia" w:hAnsiTheme="majorHAnsi" w:cstheme="majorBidi"/>
      <w:color w:val="2E74B5" w:themeColor="accent1" w:themeShade="BF"/>
      <w:sz w:val="26"/>
      <w:szCs w:val="26"/>
      <w:lang w:val="fr-FR"/>
    </w:rPr>
  </w:style>
  <w:style w:type="paragraph" w:styleId="Paragraphedeliste">
    <w:name w:val="List Paragraph"/>
    <w:basedOn w:val="Normal"/>
    <w:uiPriority w:val="34"/>
    <w:qFormat/>
    <w:rsid w:val="00B637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70627">
      <w:bodyDiv w:val="1"/>
      <w:marLeft w:val="0"/>
      <w:marRight w:val="0"/>
      <w:marTop w:val="0"/>
      <w:marBottom w:val="0"/>
      <w:divBdr>
        <w:top w:val="none" w:sz="0" w:space="0" w:color="auto"/>
        <w:left w:val="none" w:sz="0" w:space="0" w:color="auto"/>
        <w:bottom w:val="none" w:sz="0" w:space="0" w:color="auto"/>
        <w:right w:val="none" w:sz="0" w:space="0" w:color="auto"/>
      </w:divBdr>
    </w:div>
    <w:div w:id="213270949">
      <w:bodyDiv w:val="1"/>
      <w:marLeft w:val="0"/>
      <w:marRight w:val="0"/>
      <w:marTop w:val="0"/>
      <w:marBottom w:val="0"/>
      <w:divBdr>
        <w:top w:val="none" w:sz="0" w:space="0" w:color="auto"/>
        <w:left w:val="none" w:sz="0" w:space="0" w:color="auto"/>
        <w:bottom w:val="none" w:sz="0" w:space="0" w:color="auto"/>
        <w:right w:val="none" w:sz="0" w:space="0" w:color="auto"/>
      </w:divBdr>
    </w:div>
    <w:div w:id="389112994">
      <w:bodyDiv w:val="1"/>
      <w:marLeft w:val="0"/>
      <w:marRight w:val="0"/>
      <w:marTop w:val="0"/>
      <w:marBottom w:val="0"/>
      <w:divBdr>
        <w:top w:val="none" w:sz="0" w:space="0" w:color="auto"/>
        <w:left w:val="none" w:sz="0" w:space="0" w:color="auto"/>
        <w:bottom w:val="none" w:sz="0" w:space="0" w:color="auto"/>
        <w:right w:val="none" w:sz="0" w:space="0" w:color="auto"/>
      </w:divBdr>
    </w:div>
    <w:div w:id="664868651">
      <w:bodyDiv w:val="1"/>
      <w:marLeft w:val="0"/>
      <w:marRight w:val="0"/>
      <w:marTop w:val="0"/>
      <w:marBottom w:val="0"/>
      <w:divBdr>
        <w:top w:val="none" w:sz="0" w:space="0" w:color="auto"/>
        <w:left w:val="none" w:sz="0" w:space="0" w:color="auto"/>
        <w:bottom w:val="none" w:sz="0" w:space="0" w:color="auto"/>
        <w:right w:val="none" w:sz="0" w:space="0" w:color="auto"/>
      </w:divBdr>
      <w:divsChild>
        <w:div w:id="512303825">
          <w:marLeft w:val="0"/>
          <w:marRight w:val="0"/>
          <w:marTop w:val="0"/>
          <w:marBottom w:val="0"/>
          <w:divBdr>
            <w:top w:val="none" w:sz="0" w:space="0" w:color="auto"/>
            <w:left w:val="none" w:sz="0" w:space="0" w:color="auto"/>
            <w:bottom w:val="none" w:sz="0" w:space="0" w:color="auto"/>
            <w:right w:val="none" w:sz="0" w:space="0" w:color="auto"/>
          </w:divBdr>
        </w:div>
        <w:div w:id="1117333130">
          <w:marLeft w:val="0"/>
          <w:marRight w:val="0"/>
          <w:marTop w:val="0"/>
          <w:marBottom w:val="0"/>
          <w:divBdr>
            <w:top w:val="none" w:sz="0" w:space="0" w:color="auto"/>
            <w:left w:val="none" w:sz="0" w:space="0" w:color="auto"/>
            <w:bottom w:val="none" w:sz="0" w:space="0" w:color="auto"/>
            <w:right w:val="none" w:sz="0" w:space="0" w:color="auto"/>
          </w:divBdr>
        </w:div>
        <w:div w:id="123930990">
          <w:marLeft w:val="0"/>
          <w:marRight w:val="0"/>
          <w:marTop w:val="0"/>
          <w:marBottom w:val="0"/>
          <w:divBdr>
            <w:top w:val="none" w:sz="0" w:space="0" w:color="auto"/>
            <w:left w:val="none" w:sz="0" w:space="0" w:color="auto"/>
            <w:bottom w:val="none" w:sz="0" w:space="0" w:color="auto"/>
            <w:right w:val="none" w:sz="0" w:space="0" w:color="auto"/>
          </w:divBdr>
        </w:div>
        <w:div w:id="1179731266">
          <w:marLeft w:val="0"/>
          <w:marRight w:val="0"/>
          <w:marTop w:val="0"/>
          <w:marBottom w:val="0"/>
          <w:divBdr>
            <w:top w:val="none" w:sz="0" w:space="0" w:color="auto"/>
            <w:left w:val="none" w:sz="0" w:space="0" w:color="auto"/>
            <w:bottom w:val="none" w:sz="0" w:space="0" w:color="auto"/>
            <w:right w:val="none" w:sz="0" w:space="0" w:color="auto"/>
          </w:divBdr>
        </w:div>
        <w:div w:id="221184437">
          <w:marLeft w:val="0"/>
          <w:marRight w:val="0"/>
          <w:marTop w:val="0"/>
          <w:marBottom w:val="0"/>
          <w:divBdr>
            <w:top w:val="none" w:sz="0" w:space="0" w:color="auto"/>
            <w:left w:val="none" w:sz="0" w:space="0" w:color="auto"/>
            <w:bottom w:val="none" w:sz="0" w:space="0" w:color="auto"/>
            <w:right w:val="none" w:sz="0" w:space="0" w:color="auto"/>
          </w:divBdr>
        </w:div>
        <w:div w:id="130100714">
          <w:marLeft w:val="0"/>
          <w:marRight w:val="0"/>
          <w:marTop w:val="0"/>
          <w:marBottom w:val="0"/>
          <w:divBdr>
            <w:top w:val="none" w:sz="0" w:space="0" w:color="auto"/>
            <w:left w:val="none" w:sz="0" w:space="0" w:color="auto"/>
            <w:bottom w:val="none" w:sz="0" w:space="0" w:color="auto"/>
            <w:right w:val="none" w:sz="0" w:space="0" w:color="auto"/>
          </w:divBdr>
        </w:div>
        <w:div w:id="232349951">
          <w:marLeft w:val="0"/>
          <w:marRight w:val="0"/>
          <w:marTop w:val="0"/>
          <w:marBottom w:val="0"/>
          <w:divBdr>
            <w:top w:val="none" w:sz="0" w:space="0" w:color="auto"/>
            <w:left w:val="none" w:sz="0" w:space="0" w:color="auto"/>
            <w:bottom w:val="none" w:sz="0" w:space="0" w:color="auto"/>
            <w:right w:val="none" w:sz="0" w:space="0" w:color="auto"/>
          </w:divBdr>
        </w:div>
        <w:div w:id="1170829715">
          <w:marLeft w:val="0"/>
          <w:marRight w:val="0"/>
          <w:marTop w:val="0"/>
          <w:marBottom w:val="0"/>
          <w:divBdr>
            <w:top w:val="none" w:sz="0" w:space="0" w:color="auto"/>
            <w:left w:val="none" w:sz="0" w:space="0" w:color="auto"/>
            <w:bottom w:val="none" w:sz="0" w:space="0" w:color="auto"/>
            <w:right w:val="none" w:sz="0" w:space="0" w:color="auto"/>
          </w:divBdr>
        </w:div>
        <w:div w:id="1244800841">
          <w:marLeft w:val="0"/>
          <w:marRight w:val="0"/>
          <w:marTop w:val="0"/>
          <w:marBottom w:val="0"/>
          <w:divBdr>
            <w:top w:val="none" w:sz="0" w:space="0" w:color="auto"/>
            <w:left w:val="none" w:sz="0" w:space="0" w:color="auto"/>
            <w:bottom w:val="none" w:sz="0" w:space="0" w:color="auto"/>
            <w:right w:val="none" w:sz="0" w:space="0" w:color="auto"/>
          </w:divBdr>
        </w:div>
        <w:div w:id="572198517">
          <w:marLeft w:val="0"/>
          <w:marRight w:val="0"/>
          <w:marTop w:val="0"/>
          <w:marBottom w:val="0"/>
          <w:divBdr>
            <w:top w:val="none" w:sz="0" w:space="0" w:color="auto"/>
            <w:left w:val="none" w:sz="0" w:space="0" w:color="auto"/>
            <w:bottom w:val="none" w:sz="0" w:space="0" w:color="auto"/>
            <w:right w:val="none" w:sz="0" w:space="0" w:color="auto"/>
          </w:divBdr>
        </w:div>
        <w:div w:id="718237481">
          <w:marLeft w:val="0"/>
          <w:marRight w:val="0"/>
          <w:marTop w:val="0"/>
          <w:marBottom w:val="0"/>
          <w:divBdr>
            <w:top w:val="none" w:sz="0" w:space="0" w:color="auto"/>
            <w:left w:val="none" w:sz="0" w:space="0" w:color="auto"/>
            <w:bottom w:val="none" w:sz="0" w:space="0" w:color="auto"/>
            <w:right w:val="none" w:sz="0" w:space="0" w:color="auto"/>
          </w:divBdr>
        </w:div>
      </w:divsChild>
    </w:div>
    <w:div w:id="782455653">
      <w:bodyDiv w:val="1"/>
      <w:marLeft w:val="0"/>
      <w:marRight w:val="0"/>
      <w:marTop w:val="0"/>
      <w:marBottom w:val="0"/>
      <w:divBdr>
        <w:top w:val="none" w:sz="0" w:space="0" w:color="auto"/>
        <w:left w:val="none" w:sz="0" w:space="0" w:color="auto"/>
        <w:bottom w:val="none" w:sz="0" w:space="0" w:color="auto"/>
        <w:right w:val="none" w:sz="0" w:space="0" w:color="auto"/>
      </w:divBdr>
    </w:div>
    <w:div w:id="785194102">
      <w:bodyDiv w:val="1"/>
      <w:marLeft w:val="0"/>
      <w:marRight w:val="0"/>
      <w:marTop w:val="0"/>
      <w:marBottom w:val="0"/>
      <w:divBdr>
        <w:top w:val="none" w:sz="0" w:space="0" w:color="auto"/>
        <w:left w:val="none" w:sz="0" w:space="0" w:color="auto"/>
        <w:bottom w:val="none" w:sz="0" w:space="0" w:color="auto"/>
        <w:right w:val="none" w:sz="0" w:space="0" w:color="auto"/>
      </w:divBdr>
    </w:div>
    <w:div w:id="846991096">
      <w:bodyDiv w:val="1"/>
      <w:marLeft w:val="0"/>
      <w:marRight w:val="0"/>
      <w:marTop w:val="0"/>
      <w:marBottom w:val="0"/>
      <w:divBdr>
        <w:top w:val="none" w:sz="0" w:space="0" w:color="auto"/>
        <w:left w:val="none" w:sz="0" w:space="0" w:color="auto"/>
        <w:bottom w:val="none" w:sz="0" w:space="0" w:color="auto"/>
        <w:right w:val="none" w:sz="0" w:space="0" w:color="auto"/>
      </w:divBdr>
      <w:divsChild>
        <w:div w:id="625619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048663">
      <w:bodyDiv w:val="1"/>
      <w:marLeft w:val="0"/>
      <w:marRight w:val="0"/>
      <w:marTop w:val="0"/>
      <w:marBottom w:val="0"/>
      <w:divBdr>
        <w:top w:val="none" w:sz="0" w:space="0" w:color="auto"/>
        <w:left w:val="none" w:sz="0" w:space="0" w:color="auto"/>
        <w:bottom w:val="none" w:sz="0" w:space="0" w:color="auto"/>
        <w:right w:val="none" w:sz="0" w:space="0" w:color="auto"/>
      </w:divBdr>
    </w:div>
    <w:div w:id="1393115694">
      <w:bodyDiv w:val="1"/>
      <w:marLeft w:val="0"/>
      <w:marRight w:val="0"/>
      <w:marTop w:val="0"/>
      <w:marBottom w:val="0"/>
      <w:divBdr>
        <w:top w:val="none" w:sz="0" w:space="0" w:color="auto"/>
        <w:left w:val="none" w:sz="0" w:space="0" w:color="auto"/>
        <w:bottom w:val="none" w:sz="0" w:space="0" w:color="auto"/>
        <w:right w:val="none" w:sz="0" w:space="0" w:color="auto"/>
      </w:divBdr>
    </w:div>
    <w:div w:id="1432314894">
      <w:bodyDiv w:val="1"/>
      <w:marLeft w:val="0"/>
      <w:marRight w:val="0"/>
      <w:marTop w:val="0"/>
      <w:marBottom w:val="0"/>
      <w:divBdr>
        <w:top w:val="none" w:sz="0" w:space="0" w:color="auto"/>
        <w:left w:val="none" w:sz="0" w:space="0" w:color="auto"/>
        <w:bottom w:val="none" w:sz="0" w:space="0" w:color="auto"/>
        <w:right w:val="none" w:sz="0" w:space="0" w:color="auto"/>
      </w:divBdr>
    </w:div>
    <w:div w:id="1454665947">
      <w:bodyDiv w:val="1"/>
      <w:marLeft w:val="0"/>
      <w:marRight w:val="0"/>
      <w:marTop w:val="0"/>
      <w:marBottom w:val="0"/>
      <w:divBdr>
        <w:top w:val="none" w:sz="0" w:space="0" w:color="auto"/>
        <w:left w:val="none" w:sz="0" w:space="0" w:color="auto"/>
        <w:bottom w:val="none" w:sz="0" w:space="0" w:color="auto"/>
        <w:right w:val="none" w:sz="0" w:space="0" w:color="auto"/>
      </w:divBdr>
    </w:div>
    <w:div w:id="1670013272">
      <w:bodyDiv w:val="1"/>
      <w:marLeft w:val="0"/>
      <w:marRight w:val="0"/>
      <w:marTop w:val="0"/>
      <w:marBottom w:val="0"/>
      <w:divBdr>
        <w:top w:val="none" w:sz="0" w:space="0" w:color="auto"/>
        <w:left w:val="none" w:sz="0" w:space="0" w:color="auto"/>
        <w:bottom w:val="none" w:sz="0" w:space="0" w:color="auto"/>
        <w:right w:val="none" w:sz="0" w:space="0" w:color="auto"/>
      </w:divBdr>
    </w:div>
    <w:div w:id="1863207074">
      <w:bodyDiv w:val="1"/>
      <w:marLeft w:val="0"/>
      <w:marRight w:val="0"/>
      <w:marTop w:val="0"/>
      <w:marBottom w:val="0"/>
      <w:divBdr>
        <w:top w:val="none" w:sz="0" w:space="0" w:color="auto"/>
        <w:left w:val="none" w:sz="0" w:space="0" w:color="auto"/>
        <w:bottom w:val="none" w:sz="0" w:space="0" w:color="auto"/>
        <w:right w:val="none" w:sz="0" w:space="0" w:color="auto"/>
      </w:divBdr>
      <w:divsChild>
        <w:div w:id="1177116861">
          <w:marLeft w:val="0"/>
          <w:marRight w:val="0"/>
          <w:marTop w:val="0"/>
          <w:marBottom w:val="0"/>
          <w:divBdr>
            <w:top w:val="none" w:sz="0" w:space="0" w:color="auto"/>
            <w:left w:val="none" w:sz="0" w:space="0" w:color="auto"/>
            <w:bottom w:val="none" w:sz="0" w:space="0" w:color="auto"/>
            <w:right w:val="none" w:sz="0" w:space="0" w:color="auto"/>
          </w:divBdr>
        </w:div>
        <w:div w:id="1151210898">
          <w:marLeft w:val="0"/>
          <w:marRight w:val="0"/>
          <w:marTop w:val="0"/>
          <w:marBottom w:val="0"/>
          <w:divBdr>
            <w:top w:val="none" w:sz="0" w:space="0" w:color="auto"/>
            <w:left w:val="none" w:sz="0" w:space="0" w:color="auto"/>
            <w:bottom w:val="none" w:sz="0" w:space="0" w:color="auto"/>
            <w:right w:val="none" w:sz="0" w:space="0" w:color="auto"/>
          </w:divBdr>
        </w:div>
        <w:div w:id="471824147">
          <w:marLeft w:val="0"/>
          <w:marRight w:val="0"/>
          <w:marTop w:val="0"/>
          <w:marBottom w:val="0"/>
          <w:divBdr>
            <w:top w:val="none" w:sz="0" w:space="0" w:color="auto"/>
            <w:left w:val="none" w:sz="0" w:space="0" w:color="auto"/>
            <w:bottom w:val="none" w:sz="0" w:space="0" w:color="auto"/>
            <w:right w:val="none" w:sz="0" w:space="0" w:color="auto"/>
          </w:divBdr>
        </w:div>
        <w:div w:id="981083251">
          <w:marLeft w:val="0"/>
          <w:marRight w:val="0"/>
          <w:marTop w:val="0"/>
          <w:marBottom w:val="0"/>
          <w:divBdr>
            <w:top w:val="none" w:sz="0" w:space="0" w:color="auto"/>
            <w:left w:val="none" w:sz="0" w:space="0" w:color="auto"/>
            <w:bottom w:val="none" w:sz="0" w:space="0" w:color="auto"/>
            <w:right w:val="none" w:sz="0" w:space="0" w:color="auto"/>
          </w:divBdr>
        </w:div>
        <w:div w:id="1588615456">
          <w:marLeft w:val="0"/>
          <w:marRight w:val="0"/>
          <w:marTop w:val="0"/>
          <w:marBottom w:val="0"/>
          <w:divBdr>
            <w:top w:val="none" w:sz="0" w:space="0" w:color="auto"/>
            <w:left w:val="none" w:sz="0" w:space="0" w:color="auto"/>
            <w:bottom w:val="none" w:sz="0" w:space="0" w:color="auto"/>
            <w:right w:val="none" w:sz="0" w:space="0" w:color="auto"/>
          </w:divBdr>
        </w:div>
        <w:div w:id="1069154360">
          <w:marLeft w:val="0"/>
          <w:marRight w:val="0"/>
          <w:marTop w:val="0"/>
          <w:marBottom w:val="0"/>
          <w:divBdr>
            <w:top w:val="none" w:sz="0" w:space="0" w:color="auto"/>
            <w:left w:val="none" w:sz="0" w:space="0" w:color="auto"/>
            <w:bottom w:val="none" w:sz="0" w:space="0" w:color="auto"/>
            <w:right w:val="none" w:sz="0" w:space="0" w:color="auto"/>
          </w:divBdr>
        </w:div>
      </w:divsChild>
    </w:div>
    <w:div w:id="1996105197">
      <w:bodyDiv w:val="1"/>
      <w:marLeft w:val="0"/>
      <w:marRight w:val="0"/>
      <w:marTop w:val="0"/>
      <w:marBottom w:val="0"/>
      <w:divBdr>
        <w:top w:val="none" w:sz="0" w:space="0" w:color="auto"/>
        <w:left w:val="none" w:sz="0" w:space="0" w:color="auto"/>
        <w:bottom w:val="none" w:sz="0" w:space="0" w:color="auto"/>
        <w:right w:val="none" w:sz="0" w:space="0" w:color="auto"/>
      </w:divBdr>
    </w:div>
    <w:div w:id="2130004214">
      <w:bodyDiv w:val="1"/>
      <w:marLeft w:val="0"/>
      <w:marRight w:val="0"/>
      <w:marTop w:val="0"/>
      <w:marBottom w:val="0"/>
      <w:divBdr>
        <w:top w:val="none" w:sz="0" w:space="0" w:color="auto"/>
        <w:left w:val="none" w:sz="0" w:space="0" w:color="auto"/>
        <w:bottom w:val="none" w:sz="0" w:space="0" w:color="auto"/>
        <w:right w:val="none" w:sz="0" w:space="0" w:color="auto"/>
      </w:divBdr>
      <w:divsChild>
        <w:div w:id="1092555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bourgendoc.fr/gsdl/cgi-bin/library?e=d-01000-00---off-0cntgfngm--00-1--0-10-0---0---0prompt-10---4-------0-1l--11-fr-50---20-about---00-3-1-00-0-0-11-1-0utfZz-8-00&amp;a=d&amp;cl=CL1.2.2&amp;d=B010536201_GM_MS63_269.2" TargetMode="External"/><Relationship Id="rId2" Type="http://schemas.openxmlformats.org/officeDocument/2006/relationships/hyperlink" Target="http://i-stamboul.irht.cnrs.fr/fr/bibliotheque/recit-de-voyage/combes-benjamin-et-pierre-de-1685-1686" TargetMode="External"/><Relationship Id="rId1" Type="http://schemas.openxmlformats.org/officeDocument/2006/relationships/hyperlink" Target="http://i-stamboul.irht.cnrs.fr/fr/bibliotheque/recit-de-voyage/grelot-guillaume-joseph-167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838FE-6640-4B85-87D3-843BEDBB4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TotalTime>
  <Pages>16</Pages>
  <Words>4449</Words>
  <Characters>22557</Characters>
  <Application>Microsoft Office Word</Application>
  <DocSecurity>0</DocSecurity>
  <Lines>382</Lines>
  <Paragraphs>62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26944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dc:creator>
  <cp:keywords/>
  <dc:description/>
  <cp:lastModifiedBy>pascal</cp:lastModifiedBy>
  <cp:revision>67</cp:revision>
  <dcterms:created xsi:type="dcterms:W3CDTF">2016-01-19T13:05:00Z</dcterms:created>
  <dcterms:modified xsi:type="dcterms:W3CDTF">2016-01-22T06:50:00Z</dcterms:modified>
</cp:coreProperties>
</file>